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18" w:rsidRDefault="00034D18" w:rsidP="006021FA">
      <w:pPr>
        <w:spacing w:after="0" w:line="240" w:lineRule="auto"/>
        <w:jc w:val="center"/>
        <w:textAlignment w:val="baseline"/>
        <w:rPr>
          <w:rFonts w:eastAsia="Times New Roman"/>
          <w:b/>
          <w:bCs/>
          <w:spacing w:val="0"/>
          <w:w w:val="100"/>
          <w:sz w:val="32"/>
          <w:szCs w:val="32"/>
          <w:lang w:val="en-US" w:eastAsia="ru-RU"/>
        </w:rPr>
      </w:pPr>
    </w:p>
    <w:p w:rsidR="00034D18" w:rsidRDefault="00BF5D13" w:rsidP="006021FA">
      <w:pPr>
        <w:spacing w:after="0" w:line="240" w:lineRule="auto"/>
        <w:jc w:val="center"/>
        <w:textAlignment w:val="baseline"/>
        <w:rPr>
          <w:rFonts w:eastAsia="Times New Roman"/>
          <w:b/>
          <w:bCs/>
          <w:spacing w:val="0"/>
          <w:w w:val="100"/>
          <w:sz w:val="32"/>
          <w:szCs w:val="32"/>
          <w:lang w:val="en-US" w:eastAsia="ru-RU"/>
        </w:rPr>
      </w:pPr>
      <w:r w:rsidRPr="00BF5D13">
        <w:rPr>
          <w:rFonts w:eastAsia="Times New Roman"/>
          <w:b/>
          <w:bCs/>
          <w:noProof/>
          <w:spacing w:val="0"/>
          <w:w w:val="100"/>
          <w:sz w:val="32"/>
          <w:szCs w:val="32"/>
          <w:lang w:val="en-US" w:eastAsia="ru-RU"/>
        </w:rPr>
        <w:pict>
          <v:shapetype id="_x0000_t202" coordsize="21600,21600" o:spt="202" path="m,l,21600r21600,l21600,xe">
            <v:stroke joinstyle="miter"/>
            <v:path gradientshapeok="t" o:connecttype="rect"/>
          </v:shapetype>
          <v:shape id="_x0000_s1026" type="#_x0000_t202" style="position:absolute;left:0;text-align:left;margin-left:160.1pt;margin-top:9.8pt;width:311.25pt;height:192.5pt;z-index:251660288;mso-height-percent:200;mso-height-percent:200;mso-width-relative:margin;mso-height-relative:margin" stroked="f">
            <v:textbox style="mso-fit-shape-to-text:t">
              <w:txbxContent>
                <w:p w:rsidR="00034D18" w:rsidRPr="00797BB7" w:rsidRDefault="00034D18" w:rsidP="00034D18">
                  <w:pPr>
                    <w:spacing w:after="0"/>
                    <w:jc w:val="right"/>
                    <w:rPr>
                      <w:b/>
                    </w:rPr>
                  </w:pPr>
                  <w:r w:rsidRPr="00797BB7">
                    <w:rPr>
                      <w:b/>
                    </w:rPr>
                    <w:t>УТВЕРЖДЕНО</w:t>
                  </w:r>
                </w:p>
                <w:p w:rsidR="00034D18" w:rsidRDefault="00034D18" w:rsidP="00034D18">
                  <w:pPr>
                    <w:spacing w:after="0"/>
                    <w:jc w:val="right"/>
                  </w:pPr>
                  <w:r>
                    <w:t xml:space="preserve">Решением общего собрания </w:t>
                  </w:r>
                </w:p>
                <w:p w:rsidR="00034D18" w:rsidRDefault="00034D18" w:rsidP="00034D18">
                  <w:pPr>
                    <w:spacing w:after="0"/>
                    <w:jc w:val="right"/>
                  </w:pPr>
                  <w:r>
                    <w:t>членов ТСЖ «Родина»</w:t>
                  </w:r>
                </w:p>
                <w:p w:rsidR="00034D18" w:rsidRPr="00034D18" w:rsidRDefault="00034D18" w:rsidP="00034D18">
                  <w:pPr>
                    <w:spacing w:after="0"/>
                    <w:jc w:val="right"/>
                  </w:pPr>
                  <w:r>
                    <w:t>От «02» марта 2013г.</w:t>
                  </w:r>
                </w:p>
              </w:txbxContent>
            </v:textbox>
          </v:shape>
        </w:pict>
      </w:r>
    </w:p>
    <w:p w:rsidR="00034D18" w:rsidRDefault="00034D18" w:rsidP="00034D18">
      <w:pPr>
        <w:spacing w:after="0" w:line="240" w:lineRule="auto"/>
        <w:textAlignment w:val="baseline"/>
        <w:rPr>
          <w:rFonts w:eastAsia="Times New Roman"/>
          <w:b/>
          <w:bCs/>
          <w:spacing w:val="0"/>
          <w:w w:val="100"/>
          <w:sz w:val="32"/>
          <w:szCs w:val="32"/>
          <w:lang w:val="en-US" w:eastAsia="ru-RU"/>
        </w:rPr>
      </w:pPr>
    </w:p>
    <w:p w:rsidR="00034D18" w:rsidRDefault="00034D18" w:rsidP="006021FA">
      <w:pPr>
        <w:spacing w:after="0" w:line="240" w:lineRule="auto"/>
        <w:jc w:val="center"/>
        <w:textAlignment w:val="baseline"/>
        <w:rPr>
          <w:rFonts w:eastAsia="Times New Roman"/>
          <w:b/>
          <w:bCs/>
          <w:spacing w:val="0"/>
          <w:w w:val="100"/>
          <w:sz w:val="32"/>
          <w:szCs w:val="32"/>
          <w:lang w:eastAsia="ru-RU"/>
        </w:rPr>
      </w:pPr>
    </w:p>
    <w:p w:rsidR="00034D18" w:rsidRDefault="00034D18" w:rsidP="006021FA">
      <w:pPr>
        <w:spacing w:after="0" w:line="240" w:lineRule="auto"/>
        <w:jc w:val="center"/>
        <w:textAlignment w:val="baseline"/>
        <w:rPr>
          <w:rFonts w:eastAsia="Times New Roman"/>
          <w:b/>
          <w:bCs/>
          <w:spacing w:val="0"/>
          <w:w w:val="100"/>
          <w:sz w:val="32"/>
          <w:szCs w:val="32"/>
          <w:lang w:eastAsia="ru-RU"/>
        </w:rPr>
      </w:pPr>
    </w:p>
    <w:p w:rsidR="00797BB7" w:rsidRDefault="00797BB7" w:rsidP="006021FA">
      <w:pPr>
        <w:spacing w:after="0" w:line="240" w:lineRule="auto"/>
        <w:jc w:val="center"/>
        <w:textAlignment w:val="baseline"/>
        <w:rPr>
          <w:rFonts w:eastAsia="Times New Roman"/>
          <w:b/>
          <w:bCs/>
          <w:spacing w:val="0"/>
          <w:w w:val="100"/>
          <w:sz w:val="32"/>
          <w:szCs w:val="32"/>
          <w:lang w:eastAsia="ru-RU"/>
        </w:rPr>
      </w:pPr>
    </w:p>
    <w:p w:rsidR="00797BB7" w:rsidRPr="00034D18" w:rsidRDefault="00797BB7" w:rsidP="006021FA">
      <w:pPr>
        <w:spacing w:after="0" w:line="240" w:lineRule="auto"/>
        <w:jc w:val="center"/>
        <w:textAlignment w:val="baseline"/>
        <w:rPr>
          <w:rFonts w:eastAsia="Times New Roman"/>
          <w:b/>
          <w:bCs/>
          <w:spacing w:val="0"/>
          <w:w w:val="100"/>
          <w:sz w:val="32"/>
          <w:szCs w:val="32"/>
          <w:lang w:eastAsia="ru-RU"/>
        </w:rPr>
      </w:pPr>
    </w:p>
    <w:p w:rsidR="006021FA" w:rsidRPr="0009632A" w:rsidRDefault="006021FA" w:rsidP="006021FA">
      <w:pPr>
        <w:spacing w:after="0" w:line="240" w:lineRule="auto"/>
        <w:jc w:val="center"/>
        <w:textAlignment w:val="baseline"/>
        <w:rPr>
          <w:rFonts w:eastAsia="Times New Roman"/>
          <w:b/>
          <w:spacing w:val="0"/>
          <w:w w:val="100"/>
          <w:sz w:val="32"/>
          <w:szCs w:val="32"/>
          <w:lang w:eastAsia="ru-RU"/>
        </w:rPr>
      </w:pPr>
      <w:r w:rsidRPr="0009632A">
        <w:rPr>
          <w:rFonts w:eastAsia="Times New Roman"/>
          <w:b/>
          <w:bCs/>
          <w:spacing w:val="0"/>
          <w:w w:val="100"/>
          <w:sz w:val="32"/>
          <w:szCs w:val="32"/>
          <w:lang w:eastAsia="ru-RU"/>
        </w:rPr>
        <w:t>ПОЛОЖЕНИЕ</w:t>
      </w:r>
    </w:p>
    <w:p w:rsidR="006021FA" w:rsidRPr="0009632A" w:rsidRDefault="006021FA" w:rsidP="006021FA">
      <w:pPr>
        <w:spacing w:after="0" w:line="240" w:lineRule="auto"/>
        <w:jc w:val="center"/>
        <w:textAlignment w:val="baseline"/>
        <w:rPr>
          <w:rFonts w:eastAsia="Times New Roman"/>
          <w:b/>
          <w:spacing w:val="0"/>
          <w:w w:val="100"/>
          <w:sz w:val="32"/>
          <w:szCs w:val="32"/>
          <w:lang w:eastAsia="ru-RU"/>
        </w:rPr>
      </w:pPr>
      <w:r w:rsidRPr="0009632A">
        <w:rPr>
          <w:rFonts w:eastAsia="Times New Roman"/>
          <w:b/>
          <w:bCs/>
          <w:spacing w:val="0"/>
          <w:w w:val="100"/>
          <w:sz w:val="32"/>
          <w:szCs w:val="32"/>
          <w:lang w:eastAsia="ru-RU"/>
        </w:rPr>
        <w:t>ОБ ОПЛАТЕ ТРУДА  </w:t>
      </w:r>
      <w:r w:rsidR="0038548C" w:rsidRPr="0009632A">
        <w:rPr>
          <w:rFonts w:eastAsia="Times New Roman"/>
          <w:b/>
          <w:bCs/>
          <w:spacing w:val="0"/>
          <w:w w:val="100"/>
          <w:sz w:val="32"/>
          <w:szCs w:val="32"/>
          <w:lang w:eastAsia="ru-RU"/>
        </w:rPr>
        <w:t>РАБОТНИКОВ</w:t>
      </w:r>
    </w:p>
    <w:p w:rsidR="006021FA" w:rsidRPr="0009632A" w:rsidRDefault="0038548C" w:rsidP="006021FA">
      <w:pPr>
        <w:spacing w:after="0" w:line="240" w:lineRule="auto"/>
        <w:jc w:val="center"/>
        <w:textAlignment w:val="baseline"/>
        <w:rPr>
          <w:rFonts w:eastAsia="Times New Roman"/>
          <w:b/>
          <w:spacing w:val="0"/>
          <w:w w:val="100"/>
          <w:sz w:val="32"/>
          <w:szCs w:val="32"/>
          <w:lang w:eastAsia="ru-RU"/>
        </w:rPr>
      </w:pPr>
      <w:r w:rsidRPr="0009632A">
        <w:rPr>
          <w:rFonts w:eastAsia="Times New Roman"/>
          <w:b/>
          <w:bCs/>
          <w:spacing w:val="0"/>
          <w:w w:val="100"/>
          <w:sz w:val="32"/>
          <w:szCs w:val="32"/>
          <w:lang w:eastAsia="ru-RU"/>
        </w:rPr>
        <w:t>ТСЖ «РОДИНА</w:t>
      </w:r>
      <w:r w:rsidR="006021FA" w:rsidRPr="0009632A">
        <w:rPr>
          <w:rFonts w:eastAsia="Times New Roman"/>
          <w:b/>
          <w:bCs/>
          <w:spacing w:val="0"/>
          <w:w w:val="100"/>
          <w:sz w:val="32"/>
          <w:szCs w:val="32"/>
          <w:lang w:eastAsia="ru-RU"/>
        </w:rPr>
        <w:t>»</w:t>
      </w:r>
    </w:p>
    <w:p w:rsidR="006021FA" w:rsidRPr="006021FA" w:rsidRDefault="006021FA" w:rsidP="006021FA">
      <w:pPr>
        <w:spacing w:after="0" w:line="240" w:lineRule="auto"/>
        <w:jc w:val="center"/>
        <w:textAlignment w:val="baseline"/>
        <w:rPr>
          <w:rFonts w:ascii="Arial" w:eastAsia="Times New Roman" w:hAnsi="Arial" w:cs="Arial"/>
          <w:b/>
          <w:spacing w:val="0"/>
          <w:w w:val="100"/>
          <w:sz w:val="19"/>
          <w:szCs w:val="19"/>
          <w:lang w:eastAsia="ru-RU"/>
        </w:rPr>
      </w:pPr>
      <w:r w:rsidRPr="006021FA">
        <w:rPr>
          <w:rFonts w:ascii="Arial" w:eastAsia="Times New Roman" w:hAnsi="Arial" w:cs="Arial"/>
          <w:bCs/>
          <w:i/>
          <w:iCs/>
          <w:spacing w:val="0"/>
          <w:w w:val="100"/>
          <w:sz w:val="19"/>
          <w:lang w:eastAsia="ru-RU"/>
        </w:rPr>
        <w:t> </w:t>
      </w:r>
    </w:p>
    <w:p w:rsidR="006021FA" w:rsidRPr="00F62FB3" w:rsidRDefault="006021FA" w:rsidP="00C117D9">
      <w:pPr>
        <w:pStyle w:val="10"/>
        <w:numPr>
          <w:ilvl w:val="0"/>
          <w:numId w:val="30"/>
        </w:numPr>
        <w:jc w:val="center"/>
        <w:rPr>
          <w:b/>
          <w:sz w:val="24"/>
          <w:szCs w:val="24"/>
        </w:rPr>
      </w:pPr>
      <w:r w:rsidRPr="00F62FB3">
        <w:rPr>
          <w:b/>
          <w:sz w:val="24"/>
          <w:szCs w:val="24"/>
        </w:rPr>
        <w:t>ОБЩИЕ ПОЛОЖЕНИЯ</w:t>
      </w:r>
    </w:p>
    <w:p w:rsidR="00E807D8" w:rsidRPr="008F15C3" w:rsidRDefault="006021FA"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sidRPr="008F15C3">
        <w:rPr>
          <w:rFonts w:ascii="Times New Roman" w:eastAsia="Times New Roman" w:hAnsi="Times New Roman" w:cs="Times New Roman"/>
          <w:b w:val="0"/>
          <w:color w:val="auto"/>
          <w:spacing w:val="0"/>
          <w:w w:val="100"/>
          <w:sz w:val="24"/>
          <w:szCs w:val="24"/>
          <w:lang w:eastAsia="ru-RU"/>
        </w:rPr>
        <w:t xml:space="preserve">Настоящее Положение разработано в соответствии </w:t>
      </w:r>
      <w:r w:rsidR="00212175" w:rsidRPr="008F15C3">
        <w:rPr>
          <w:rFonts w:ascii="Times New Roman" w:hAnsi="Times New Roman" w:cs="Times New Roman"/>
          <w:b w:val="0"/>
          <w:color w:val="auto"/>
          <w:spacing w:val="0"/>
          <w:w w:val="100"/>
          <w:sz w:val="24"/>
          <w:szCs w:val="24"/>
        </w:rPr>
        <w:t>с Трудовым кодексом РФ и иными нормами действующего трудового законодательства РФ.</w:t>
      </w:r>
    </w:p>
    <w:p w:rsidR="00E807D8" w:rsidRPr="008F15C3" w:rsidRDefault="006021FA" w:rsidP="00C117D9">
      <w:pPr>
        <w:pStyle w:val="2"/>
        <w:numPr>
          <w:ilvl w:val="1"/>
          <w:numId w:val="30"/>
        </w:numPr>
        <w:spacing w:before="0" w:line="240" w:lineRule="auto"/>
        <w:rPr>
          <w:rFonts w:ascii="Times New Roman" w:eastAsia="Times New Roman" w:hAnsi="Times New Roman" w:cs="Times New Roman"/>
          <w:b w:val="0"/>
          <w:color w:val="auto"/>
          <w:spacing w:val="0"/>
          <w:w w:val="100"/>
          <w:sz w:val="24"/>
          <w:szCs w:val="24"/>
          <w:lang w:eastAsia="ru-RU"/>
        </w:rPr>
      </w:pPr>
      <w:r w:rsidRPr="008F15C3">
        <w:rPr>
          <w:rFonts w:ascii="Times New Roman" w:eastAsia="Times New Roman" w:hAnsi="Times New Roman" w:cs="Times New Roman"/>
          <w:b w:val="0"/>
          <w:color w:val="auto"/>
          <w:spacing w:val="0"/>
          <w:w w:val="100"/>
          <w:sz w:val="24"/>
          <w:szCs w:val="24"/>
          <w:lang w:eastAsia="ru-RU"/>
        </w:rPr>
        <w:t>В настоящем Положении под оплатой труда понимается система отношений, связанных с обеспечением установлен</w:t>
      </w:r>
      <w:r w:rsidR="00212175" w:rsidRPr="008F15C3">
        <w:rPr>
          <w:rFonts w:ascii="Times New Roman" w:eastAsia="Times New Roman" w:hAnsi="Times New Roman" w:cs="Times New Roman"/>
          <w:b w:val="0"/>
          <w:color w:val="auto"/>
          <w:spacing w:val="0"/>
          <w:w w:val="100"/>
          <w:sz w:val="24"/>
          <w:szCs w:val="24"/>
          <w:lang w:eastAsia="ru-RU"/>
        </w:rPr>
        <w:t>ия и осуществления ТСЖ</w:t>
      </w:r>
      <w:r w:rsidRPr="008F15C3">
        <w:rPr>
          <w:rFonts w:ascii="Times New Roman" w:eastAsia="Times New Roman" w:hAnsi="Times New Roman" w:cs="Times New Roman"/>
          <w:b w:val="0"/>
          <w:color w:val="auto"/>
          <w:spacing w:val="0"/>
          <w:w w:val="100"/>
          <w:sz w:val="24"/>
          <w:szCs w:val="24"/>
          <w:lang w:eastAsia="ru-RU"/>
        </w:rPr>
        <w:t xml:space="preserve"> выплат работникам за их труд в соответствии с законами, иными нормативными правовыми актами, настоящим Положением и трудовыми договорами</w:t>
      </w:r>
      <w:r w:rsidR="00C117D9">
        <w:rPr>
          <w:rFonts w:ascii="Times New Roman" w:eastAsia="Times New Roman" w:hAnsi="Times New Roman" w:cs="Times New Roman"/>
          <w:b w:val="0"/>
          <w:color w:val="auto"/>
          <w:spacing w:val="0"/>
          <w:w w:val="100"/>
          <w:sz w:val="24"/>
          <w:szCs w:val="24"/>
          <w:lang w:eastAsia="ru-RU"/>
        </w:rPr>
        <w:t>.</w:t>
      </w:r>
    </w:p>
    <w:p w:rsidR="00E807D8" w:rsidRPr="008F15C3" w:rsidRDefault="00E807D8"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sidRPr="008F15C3">
        <w:rPr>
          <w:rFonts w:ascii="Times New Roman" w:hAnsi="Times New Roman" w:cs="Times New Roman"/>
          <w:b w:val="0"/>
          <w:color w:val="auto"/>
          <w:spacing w:val="0"/>
          <w:w w:val="100"/>
          <w:sz w:val="24"/>
          <w:szCs w:val="24"/>
        </w:rPr>
        <w:t xml:space="preserve">Настоящее Положение распространяется на лиц, осуществляющих в ТСЖ трудовую деятельность на основании заключенных с ТСЖ </w:t>
      </w:r>
      <w:r w:rsidR="00C117D9">
        <w:rPr>
          <w:rFonts w:ascii="Times New Roman" w:hAnsi="Times New Roman" w:cs="Times New Roman"/>
          <w:b w:val="0"/>
          <w:color w:val="auto"/>
          <w:spacing w:val="0"/>
          <w:w w:val="100"/>
          <w:sz w:val="24"/>
          <w:szCs w:val="24"/>
        </w:rPr>
        <w:t>трудовых договоров.</w:t>
      </w:r>
    </w:p>
    <w:p w:rsidR="00A25552" w:rsidRPr="008F15C3" w:rsidRDefault="00E807D8"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sidRPr="008F15C3">
        <w:rPr>
          <w:rFonts w:ascii="Times New Roman" w:hAnsi="Times New Roman" w:cs="Times New Roman"/>
          <w:b w:val="0"/>
          <w:color w:val="auto"/>
          <w:spacing w:val="0"/>
          <w:w w:val="100"/>
          <w:sz w:val="24"/>
          <w:szCs w:val="24"/>
        </w:rPr>
        <w:t>Настоящее</w:t>
      </w:r>
      <w:r w:rsidR="00C117D9">
        <w:rPr>
          <w:rFonts w:ascii="Times New Roman" w:hAnsi="Times New Roman" w:cs="Times New Roman"/>
          <w:b w:val="0"/>
          <w:color w:val="auto"/>
          <w:spacing w:val="0"/>
          <w:w w:val="100"/>
          <w:sz w:val="24"/>
          <w:szCs w:val="24"/>
        </w:rPr>
        <w:t xml:space="preserve"> Положение распространяется на р</w:t>
      </w:r>
      <w:r w:rsidRPr="008F15C3">
        <w:rPr>
          <w:rFonts w:ascii="Times New Roman" w:hAnsi="Times New Roman" w:cs="Times New Roman"/>
          <w:b w:val="0"/>
          <w:color w:val="auto"/>
          <w:spacing w:val="0"/>
          <w:w w:val="100"/>
          <w:sz w:val="24"/>
          <w:szCs w:val="24"/>
        </w:rPr>
        <w:t>аботников, осуществляющих</w:t>
      </w:r>
      <w:r w:rsidR="00A25552" w:rsidRPr="008F15C3">
        <w:rPr>
          <w:rFonts w:ascii="Times New Roman" w:hAnsi="Times New Roman" w:cs="Times New Roman"/>
          <w:b w:val="0"/>
          <w:color w:val="auto"/>
          <w:spacing w:val="0"/>
          <w:w w:val="100"/>
          <w:sz w:val="24"/>
          <w:szCs w:val="24"/>
        </w:rPr>
        <w:t xml:space="preserve"> </w:t>
      </w:r>
      <w:r w:rsidRPr="008F15C3">
        <w:rPr>
          <w:rFonts w:ascii="Times New Roman" w:hAnsi="Times New Roman" w:cs="Times New Roman"/>
          <w:b w:val="0"/>
          <w:color w:val="auto"/>
          <w:spacing w:val="0"/>
          <w:w w:val="100"/>
          <w:sz w:val="24"/>
          <w:szCs w:val="24"/>
        </w:rPr>
        <w:t>труд</w:t>
      </w:r>
      <w:r w:rsidR="00C117D9">
        <w:rPr>
          <w:rFonts w:ascii="Times New Roman" w:hAnsi="Times New Roman" w:cs="Times New Roman"/>
          <w:b w:val="0"/>
          <w:color w:val="auto"/>
          <w:spacing w:val="0"/>
          <w:w w:val="100"/>
          <w:sz w:val="24"/>
          <w:szCs w:val="24"/>
        </w:rPr>
        <w:t>овую деятельность в ТСЖ</w:t>
      </w:r>
      <w:r w:rsidRPr="008F15C3">
        <w:rPr>
          <w:rFonts w:ascii="Times New Roman" w:hAnsi="Times New Roman" w:cs="Times New Roman"/>
          <w:b w:val="0"/>
          <w:color w:val="auto"/>
          <w:spacing w:val="0"/>
          <w:w w:val="100"/>
          <w:sz w:val="24"/>
          <w:szCs w:val="24"/>
        </w:rPr>
        <w:t xml:space="preserve">, как основном месте работы в соответствии со </w:t>
      </w:r>
      <w:r w:rsidR="00C117D9">
        <w:rPr>
          <w:rFonts w:ascii="Times New Roman" w:hAnsi="Times New Roman" w:cs="Times New Roman"/>
          <w:b w:val="0"/>
          <w:color w:val="auto"/>
          <w:spacing w:val="0"/>
          <w:w w:val="100"/>
          <w:sz w:val="24"/>
          <w:szCs w:val="24"/>
        </w:rPr>
        <w:t>Ш</w:t>
      </w:r>
      <w:r w:rsidRPr="008F15C3">
        <w:rPr>
          <w:rFonts w:ascii="Times New Roman" w:hAnsi="Times New Roman" w:cs="Times New Roman"/>
          <w:b w:val="0"/>
          <w:color w:val="auto"/>
          <w:spacing w:val="0"/>
          <w:w w:val="100"/>
          <w:sz w:val="24"/>
          <w:szCs w:val="24"/>
        </w:rPr>
        <w:t>татным расписанием, а также</w:t>
      </w:r>
      <w:r w:rsidR="00A25552" w:rsidRPr="008F15C3">
        <w:rPr>
          <w:rFonts w:ascii="Times New Roman" w:hAnsi="Times New Roman" w:cs="Times New Roman"/>
          <w:b w:val="0"/>
          <w:color w:val="auto"/>
          <w:spacing w:val="0"/>
          <w:w w:val="100"/>
          <w:sz w:val="24"/>
          <w:szCs w:val="24"/>
        </w:rPr>
        <w:t xml:space="preserve"> работающих в ТСЖ</w:t>
      </w:r>
      <w:r w:rsidRPr="008F15C3">
        <w:rPr>
          <w:rFonts w:ascii="Times New Roman" w:hAnsi="Times New Roman" w:cs="Times New Roman"/>
          <w:b w:val="0"/>
          <w:color w:val="auto"/>
          <w:spacing w:val="0"/>
          <w:w w:val="100"/>
          <w:sz w:val="24"/>
          <w:szCs w:val="24"/>
        </w:rPr>
        <w:t xml:space="preserve"> по совместительству внешнему или внутреннему</w:t>
      </w:r>
      <w:r w:rsidR="00C117D9">
        <w:rPr>
          <w:rFonts w:ascii="Times New Roman" w:hAnsi="Times New Roman" w:cs="Times New Roman"/>
          <w:b w:val="0"/>
          <w:color w:val="auto"/>
          <w:spacing w:val="0"/>
          <w:w w:val="100"/>
          <w:sz w:val="24"/>
          <w:szCs w:val="24"/>
        </w:rPr>
        <w:t>.</w:t>
      </w:r>
    </w:p>
    <w:p w:rsidR="00A25552" w:rsidRPr="008F15C3" w:rsidRDefault="00E807D8"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sidRPr="008F15C3">
        <w:rPr>
          <w:rFonts w:ascii="Times New Roman" w:hAnsi="Times New Roman" w:cs="Times New Roman"/>
          <w:b w:val="0"/>
          <w:color w:val="auto"/>
          <w:spacing w:val="0"/>
          <w:w w:val="100"/>
          <w:sz w:val="24"/>
          <w:szCs w:val="24"/>
        </w:rPr>
        <w:t xml:space="preserve">В настоящем Положении под основным местом работы понимается занятие </w:t>
      </w:r>
      <w:r w:rsidR="00C117D9">
        <w:rPr>
          <w:rFonts w:ascii="Times New Roman" w:hAnsi="Times New Roman" w:cs="Times New Roman"/>
          <w:b w:val="0"/>
          <w:color w:val="auto"/>
          <w:spacing w:val="0"/>
          <w:w w:val="100"/>
          <w:sz w:val="24"/>
          <w:szCs w:val="24"/>
        </w:rPr>
        <w:t>р</w:t>
      </w:r>
      <w:r w:rsidRPr="008F15C3">
        <w:rPr>
          <w:rFonts w:ascii="Times New Roman" w:hAnsi="Times New Roman" w:cs="Times New Roman"/>
          <w:b w:val="0"/>
          <w:color w:val="auto"/>
          <w:spacing w:val="0"/>
          <w:w w:val="100"/>
          <w:sz w:val="24"/>
          <w:szCs w:val="24"/>
        </w:rPr>
        <w:t xml:space="preserve">аботником должности в </w:t>
      </w:r>
      <w:r w:rsidR="00A25552" w:rsidRPr="008F15C3">
        <w:rPr>
          <w:rFonts w:ascii="Times New Roman" w:hAnsi="Times New Roman" w:cs="Times New Roman"/>
          <w:b w:val="0"/>
          <w:color w:val="auto"/>
          <w:spacing w:val="0"/>
          <w:w w:val="100"/>
          <w:sz w:val="24"/>
          <w:szCs w:val="24"/>
        </w:rPr>
        <w:t>ТСЖ</w:t>
      </w:r>
      <w:r w:rsidRPr="008F15C3">
        <w:rPr>
          <w:rFonts w:ascii="Times New Roman" w:hAnsi="Times New Roman" w:cs="Times New Roman"/>
          <w:b w:val="0"/>
          <w:color w:val="auto"/>
          <w:spacing w:val="0"/>
          <w:w w:val="100"/>
          <w:sz w:val="24"/>
          <w:szCs w:val="24"/>
        </w:rPr>
        <w:t xml:space="preserve"> в соответствии со Штатным расписанием и Трудовым договором, в случае, когда его трудовая книжка хранится в Правлении </w:t>
      </w:r>
      <w:r w:rsidR="00A25552" w:rsidRPr="008F15C3">
        <w:rPr>
          <w:rFonts w:ascii="Times New Roman" w:hAnsi="Times New Roman" w:cs="Times New Roman"/>
          <w:b w:val="0"/>
          <w:color w:val="auto"/>
          <w:spacing w:val="0"/>
          <w:w w:val="100"/>
          <w:sz w:val="24"/>
          <w:szCs w:val="24"/>
        </w:rPr>
        <w:t>ТСЖ</w:t>
      </w:r>
    </w:p>
    <w:p w:rsidR="00A25552" w:rsidRPr="008F15C3" w:rsidRDefault="00E807D8"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sidRPr="008F15C3">
        <w:rPr>
          <w:rFonts w:ascii="Times New Roman" w:hAnsi="Times New Roman" w:cs="Times New Roman"/>
          <w:b w:val="0"/>
          <w:color w:val="auto"/>
          <w:spacing w:val="0"/>
          <w:w w:val="100"/>
          <w:sz w:val="24"/>
          <w:szCs w:val="24"/>
        </w:rPr>
        <w:t>Под совместительством понимается выполнение Работником регулярной оплачиваемой работы на условиях трудового договора в свободное от основной его работы время</w:t>
      </w:r>
      <w:r w:rsidR="00A25552" w:rsidRPr="008F15C3">
        <w:rPr>
          <w:rFonts w:ascii="Times New Roman" w:hAnsi="Times New Roman" w:cs="Times New Roman"/>
          <w:b w:val="0"/>
          <w:color w:val="auto"/>
          <w:spacing w:val="0"/>
          <w:w w:val="100"/>
          <w:sz w:val="24"/>
          <w:szCs w:val="24"/>
        </w:rPr>
        <w:t>:</w:t>
      </w:r>
    </w:p>
    <w:p w:rsidR="00A25552" w:rsidRPr="008F15C3" w:rsidRDefault="00E807D8" w:rsidP="00C117D9">
      <w:pPr>
        <w:pStyle w:val="3"/>
        <w:numPr>
          <w:ilvl w:val="2"/>
          <w:numId w:val="30"/>
        </w:numPr>
        <w:spacing w:before="0" w:line="240" w:lineRule="auto"/>
        <w:rPr>
          <w:rFonts w:ascii="Times New Roman" w:hAnsi="Times New Roman" w:cs="Times New Roman"/>
          <w:b w:val="0"/>
          <w:color w:val="auto"/>
          <w:spacing w:val="0"/>
          <w:w w:val="100"/>
        </w:rPr>
      </w:pPr>
      <w:r w:rsidRPr="008F15C3">
        <w:rPr>
          <w:rFonts w:ascii="Times New Roman" w:hAnsi="Times New Roman" w:cs="Times New Roman"/>
          <w:b w:val="0"/>
          <w:color w:val="auto"/>
          <w:spacing w:val="0"/>
          <w:w w:val="100"/>
        </w:rPr>
        <w:t>Внутренн</w:t>
      </w:r>
      <w:r w:rsidR="00C85D39">
        <w:rPr>
          <w:rFonts w:ascii="Times New Roman" w:hAnsi="Times New Roman" w:cs="Times New Roman"/>
          <w:b w:val="0"/>
          <w:color w:val="auto"/>
          <w:spacing w:val="0"/>
          <w:w w:val="100"/>
        </w:rPr>
        <w:t>ее совместительство - трудовая деятельность р</w:t>
      </w:r>
      <w:r w:rsidRPr="008F15C3">
        <w:rPr>
          <w:rFonts w:ascii="Times New Roman" w:hAnsi="Times New Roman" w:cs="Times New Roman"/>
          <w:b w:val="0"/>
          <w:color w:val="auto"/>
          <w:spacing w:val="0"/>
          <w:w w:val="100"/>
        </w:rPr>
        <w:t xml:space="preserve">аботника, </w:t>
      </w:r>
      <w:r w:rsidR="00A25552" w:rsidRPr="008F15C3">
        <w:rPr>
          <w:rFonts w:ascii="Times New Roman" w:hAnsi="Times New Roman" w:cs="Times New Roman"/>
          <w:b w:val="0"/>
          <w:color w:val="auto"/>
          <w:spacing w:val="0"/>
          <w:w w:val="100"/>
        </w:rPr>
        <w:t>занимающего в ТСЖ</w:t>
      </w:r>
      <w:r w:rsidRPr="008F15C3">
        <w:rPr>
          <w:rFonts w:ascii="Times New Roman" w:hAnsi="Times New Roman" w:cs="Times New Roman"/>
          <w:b w:val="0"/>
          <w:color w:val="auto"/>
          <w:spacing w:val="0"/>
          <w:w w:val="100"/>
        </w:rPr>
        <w:t xml:space="preserve"> должность, предусмотренную Штатным расписанием, по иной профессии, специальности или должности, вне рабочего времени по основному договору, на основе заключенного</w:t>
      </w:r>
      <w:r w:rsidR="00C85D39">
        <w:rPr>
          <w:rFonts w:ascii="Times New Roman" w:hAnsi="Times New Roman" w:cs="Times New Roman"/>
          <w:b w:val="0"/>
          <w:color w:val="auto"/>
          <w:spacing w:val="0"/>
          <w:w w:val="100"/>
        </w:rPr>
        <w:t xml:space="preserve"> </w:t>
      </w:r>
      <w:r w:rsidR="00A25552" w:rsidRPr="008F15C3">
        <w:rPr>
          <w:rFonts w:ascii="Times New Roman" w:hAnsi="Times New Roman" w:cs="Times New Roman"/>
          <w:b w:val="0"/>
          <w:color w:val="auto"/>
          <w:spacing w:val="0"/>
          <w:w w:val="100"/>
        </w:rPr>
        <w:t xml:space="preserve"> ТСЖ</w:t>
      </w:r>
      <w:r w:rsidRPr="008F15C3">
        <w:rPr>
          <w:rFonts w:ascii="Times New Roman" w:hAnsi="Times New Roman" w:cs="Times New Roman"/>
          <w:b w:val="0"/>
          <w:color w:val="auto"/>
          <w:spacing w:val="0"/>
          <w:w w:val="100"/>
        </w:rPr>
        <w:t xml:space="preserve"> </w:t>
      </w:r>
      <w:r w:rsidR="00C85D39">
        <w:rPr>
          <w:rFonts w:ascii="Times New Roman" w:hAnsi="Times New Roman" w:cs="Times New Roman"/>
          <w:b w:val="0"/>
          <w:color w:val="auto"/>
          <w:spacing w:val="0"/>
          <w:w w:val="100"/>
        </w:rPr>
        <w:t xml:space="preserve">с </w:t>
      </w:r>
      <w:r w:rsidR="00C85D39" w:rsidRPr="008F15C3">
        <w:rPr>
          <w:rFonts w:ascii="Times New Roman" w:hAnsi="Times New Roman" w:cs="Times New Roman"/>
          <w:b w:val="0"/>
          <w:color w:val="auto"/>
          <w:spacing w:val="0"/>
          <w:w w:val="100"/>
        </w:rPr>
        <w:t>работнико</w:t>
      </w:r>
      <w:r w:rsidR="00C85D39">
        <w:rPr>
          <w:rFonts w:ascii="Times New Roman" w:hAnsi="Times New Roman" w:cs="Times New Roman"/>
          <w:b w:val="0"/>
          <w:color w:val="auto"/>
          <w:spacing w:val="0"/>
          <w:w w:val="100"/>
        </w:rPr>
        <w:t>м</w:t>
      </w:r>
      <w:r w:rsidR="00C85D39" w:rsidRPr="008F15C3">
        <w:rPr>
          <w:rFonts w:ascii="Times New Roman" w:hAnsi="Times New Roman" w:cs="Times New Roman"/>
          <w:b w:val="0"/>
          <w:color w:val="auto"/>
          <w:spacing w:val="0"/>
          <w:w w:val="100"/>
        </w:rPr>
        <w:t xml:space="preserve"> </w:t>
      </w:r>
      <w:r w:rsidRPr="008F15C3">
        <w:rPr>
          <w:rFonts w:ascii="Times New Roman" w:hAnsi="Times New Roman" w:cs="Times New Roman"/>
          <w:b w:val="0"/>
          <w:color w:val="auto"/>
          <w:spacing w:val="0"/>
          <w:w w:val="100"/>
        </w:rPr>
        <w:t>дополнительного трудового договора;</w:t>
      </w:r>
    </w:p>
    <w:p w:rsidR="00A25552" w:rsidRPr="008F15C3" w:rsidRDefault="00C85D39" w:rsidP="00C117D9">
      <w:pPr>
        <w:pStyle w:val="3"/>
        <w:numPr>
          <w:ilvl w:val="2"/>
          <w:numId w:val="30"/>
        </w:numPr>
        <w:spacing w:before="0" w:line="240" w:lineRule="auto"/>
        <w:rPr>
          <w:rFonts w:ascii="Times New Roman" w:hAnsi="Times New Roman" w:cs="Times New Roman"/>
          <w:b w:val="0"/>
          <w:color w:val="auto"/>
          <w:spacing w:val="0"/>
          <w:w w:val="100"/>
        </w:rPr>
      </w:pPr>
      <w:r>
        <w:rPr>
          <w:rFonts w:ascii="Times New Roman" w:hAnsi="Times New Roman" w:cs="Times New Roman"/>
          <w:b w:val="0"/>
          <w:color w:val="auto"/>
          <w:spacing w:val="0"/>
          <w:w w:val="100"/>
        </w:rPr>
        <w:t>Внешнее совместительство -</w:t>
      </w:r>
      <w:r w:rsidR="00E807D8" w:rsidRPr="008F15C3">
        <w:rPr>
          <w:rFonts w:ascii="Times New Roman" w:hAnsi="Times New Roman" w:cs="Times New Roman"/>
          <w:b w:val="0"/>
          <w:color w:val="auto"/>
          <w:spacing w:val="0"/>
          <w:w w:val="100"/>
        </w:rPr>
        <w:t xml:space="preserve"> труд</w:t>
      </w:r>
      <w:r>
        <w:rPr>
          <w:rFonts w:ascii="Times New Roman" w:hAnsi="Times New Roman" w:cs="Times New Roman"/>
          <w:b w:val="0"/>
          <w:color w:val="auto"/>
          <w:spacing w:val="0"/>
          <w:w w:val="100"/>
        </w:rPr>
        <w:t>овая деятельность в ТСЖ р</w:t>
      </w:r>
      <w:r w:rsidR="00E807D8" w:rsidRPr="008F15C3">
        <w:rPr>
          <w:rFonts w:ascii="Times New Roman" w:hAnsi="Times New Roman" w:cs="Times New Roman"/>
          <w:b w:val="0"/>
          <w:color w:val="auto"/>
          <w:spacing w:val="0"/>
          <w:w w:val="100"/>
        </w:rPr>
        <w:t>аботника, занимающего штатную должность по основной работе в иной организации.</w:t>
      </w:r>
    </w:p>
    <w:p w:rsidR="00A25552" w:rsidRPr="008F15C3" w:rsidRDefault="00C85D39" w:rsidP="00C117D9">
      <w:pPr>
        <w:pStyle w:val="2"/>
        <w:numPr>
          <w:ilvl w:val="1"/>
          <w:numId w:val="30"/>
        </w:numPr>
        <w:spacing w:before="0" w:line="240" w:lineRule="auto"/>
        <w:rPr>
          <w:rFonts w:ascii="Times New Roman" w:hAnsi="Times New Roman" w:cs="Times New Roman"/>
          <w:b w:val="0"/>
          <w:color w:val="auto"/>
          <w:spacing w:val="0"/>
          <w:w w:val="100"/>
          <w:sz w:val="24"/>
          <w:szCs w:val="24"/>
        </w:rPr>
      </w:pPr>
      <w:r>
        <w:rPr>
          <w:rFonts w:ascii="Times New Roman" w:hAnsi="Times New Roman" w:cs="Times New Roman"/>
          <w:b w:val="0"/>
          <w:color w:val="auto"/>
          <w:spacing w:val="0"/>
          <w:w w:val="100"/>
          <w:sz w:val="24"/>
          <w:szCs w:val="24"/>
        </w:rPr>
        <w:t>Настоящее Положение устанавливает систему оплаты труда работников ТСЖ с учётом специфики организации труда и его оплаты в ТСЖ.</w:t>
      </w:r>
    </w:p>
    <w:p w:rsidR="00E807D8" w:rsidRPr="008F15C3" w:rsidRDefault="00F62FB3" w:rsidP="00C117D9">
      <w:pPr>
        <w:pStyle w:val="2"/>
        <w:numPr>
          <w:ilvl w:val="1"/>
          <w:numId w:val="30"/>
        </w:numPr>
        <w:spacing w:before="0" w:line="240" w:lineRule="auto"/>
        <w:rPr>
          <w:rFonts w:ascii="Times New Roman" w:eastAsia="Times New Roman" w:hAnsi="Times New Roman" w:cs="Times New Roman"/>
          <w:b w:val="0"/>
          <w:color w:val="auto"/>
          <w:spacing w:val="0"/>
          <w:w w:val="100"/>
          <w:sz w:val="24"/>
          <w:szCs w:val="24"/>
          <w:lang w:eastAsia="ru-RU"/>
        </w:rPr>
      </w:pPr>
      <w:r w:rsidRPr="008F15C3">
        <w:rPr>
          <w:rFonts w:ascii="Times New Roman" w:hAnsi="Times New Roman" w:cs="Times New Roman"/>
          <w:b w:val="0"/>
          <w:color w:val="auto"/>
          <w:spacing w:val="0"/>
          <w:w w:val="100"/>
          <w:sz w:val="24"/>
          <w:szCs w:val="24"/>
        </w:rPr>
        <w:t>Общий контроль в ТСЖ</w:t>
      </w:r>
      <w:r w:rsidR="00E807D8" w:rsidRPr="008F15C3">
        <w:rPr>
          <w:rFonts w:ascii="Times New Roman" w:hAnsi="Times New Roman" w:cs="Times New Roman"/>
          <w:b w:val="0"/>
          <w:color w:val="auto"/>
          <w:spacing w:val="0"/>
          <w:w w:val="100"/>
          <w:sz w:val="24"/>
          <w:szCs w:val="24"/>
        </w:rPr>
        <w:t xml:space="preserve"> за исчислением заработной оплаты и премированием работн</w:t>
      </w:r>
      <w:r w:rsidR="00C85D39">
        <w:rPr>
          <w:rFonts w:ascii="Times New Roman" w:hAnsi="Times New Roman" w:cs="Times New Roman"/>
          <w:b w:val="0"/>
          <w:color w:val="auto"/>
          <w:spacing w:val="0"/>
          <w:w w:val="100"/>
          <w:sz w:val="24"/>
          <w:szCs w:val="24"/>
        </w:rPr>
        <w:t>иков осуществляет Председатель п</w:t>
      </w:r>
      <w:r w:rsidR="00E807D8" w:rsidRPr="008F15C3">
        <w:rPr>
          <w:rFonts w:ascii="Times New Roman" w:hAnsi="Times New Roman" w:cs="Times New Roman"/>
          <w:b w:val="0"/>
          <w:color w:val="auto"/>
          <w:spacing w:val="0"/>
          <w:w w:val="100"/>
          <w:sz w:val="24"/>
          <w:szCs w:val="24"/>
        </w:rPr>
        <w:t>равления Т</w:t>
      </w:r>
      <w:r w:rsidR="00A25552" w:rsidRPr="008F15C3">
        <w:rPr>
          <w:rFonts w:ascii="Times New Roman" w:hAnsi="Times New Roman" w:cs="Times New Roman"/>
          <w:b w:val="0"/>
          <w:color w:val="auto"/>
          <w:spacing w:val="0"/>
          <w:w w:val="100"/>
          <w:sz w:val="24"/>
          <w:szCs w:val="24"/>
        </w:rPr>
        <w:t>СЖ.</w:t>
      </w:r>
    </w:p>
    <w:p w:rsidR="0038548C" w:rsidRPr="000466BF" w:rsidRDefault="0038548C" w:rsidP="00F62FB3">
      <w:pPr>
        <w:spacing w:after="0" w:line="240" w:lineRule="auto"/>
        <w:jc w:val="center"/>
        <w:textAlignment w:val="baseline"/>
        <w:rPr>
          <w:rFonts w:eastAsia="Times New Roman"/>
          <w:bCs/>
          <w:i/>
          <w:iCs/>
          <w:spacing w:val="0"/>
          <w:w w:val="100"/>
          <w:lang w:eastAsia="ru-RU"/>
        </w:rPr>
      </w:pPr>
    </w:p>
    <w:p w:rsidR="006021FA" w:rsidRPr="00D04B77" w:rsidRDefault="006021FA" w:rsidP="00D04B77">
      <w:pPr>
        <w:pStyle w:val="af"/>
        <w:numPr>
          <w:ilvl w:val="0"/>
          <w:numId w:val="29"/>
        </w:numPr>
        <w:spacing w:after="0" w:line="240" w:lineRule="auto"/>
        <w:jc w:val="center"/>
        <w:textAlignment w:val="baseline"/>
        <w:rPr>
          <w:rFonts w:eastAsia="Times New Roman"/>
          <w:b/>
          <w:spacing w:val="0"/>
          <w:w w:val="100"/>
          <w:lang w:eastAsia="ru-RU"/>
        </w:rPr>
      </w:pPr>
      <w:r w:rsidRPr="00D04B77">
        <w:rPr>
          <w:rFonts w:eastAsia="Times New Roman"/>
          <w:b/>
          <w:bCs/>
          <w:iCs/>
          <w:spacing w:val="0"/>
          <w:w w:val="100"/>
          <w:lang w:eastAsia="ru-RU"/>
        </w:rPr>
        <w:t>СИСТЕМА ОПЛАТЫ ТРУДА РАБОТНИКОВ</w:t>
      </w:r>
    </w:p>
    <w:p w:rsidR="008F15C3" w:rsidRPr="00C85D39" w:rsidRDefault="00212175" w:rsidP="008F15C3">
      <w:pPr>
        <w:pStyle w:val="af"/>
        <w:numPr>
          <w:ilvl w:val="1"/>
          <w:numId w:val="29"/>
        </w:numPr>
        <w:spacing w:after="0" w:line="240" w:lineRule="auto"/>
        <w:textAlignment w:val="baseline"/>
        <w:rPr>
          <w:rFonts w:eastAsia="Times New Roman"/>
          <w:spacing w:val="0"/>
          <w:w w:val="100"/>
          <w:lang w:eastAsia="ru-RU"/>
        </w:rPr>
      </w:pPr>
      <w:r w:rsidRPr="00C85D39">
        <w:rPr>
          <w:rFonts w:eastAsia="Times New Roman"/>
          <w:spacing w:val="0"/>
          <w:w w:val="100"/>
          <w:lang w:eastAsia="ru-RU"/>
        </w:rPr>
        <w:t>В</w:t>
      </w:r>
      <w:r w:rsidR="006021FA" w:rsidRPr="00C85D39">
        <w:rPr>
          <w:rFonts w:eastAsia="Times New Roman"/>
          <w:spacing w:val="0"/>
          <w:w w:val="100"/>
          <w:lang w:eastAsia="ru-RU"/>
        </w:rPr>
        <w:t xml:space="preserve"> </w:t>
      </w:r>
      <w:r w:rsidRPr="00C85D39">
        <w:rPr>
          <w:rFonts w:eastAsia="Times New Roman"/>
          <w:spacing w:val="0"/>
          <w:w w:val="100"/>
          <w:lang w:eastAsia="ru-RU"/>
        </w:rPr>
        <w:t>ТСЖ</w:t>
      </w:r>
      <w:r w:rsidR="006021FA" w:rsidRPr="00C85D39">
        <w:rPr>
          <w:rFonts w:eastAsia="Times New Roman"/>
          <w:spacing w:val="0"/>
          <w:w w:val="100"/>
          <w:lang w:eastAsia="ru-RU"/>
        </w:rPr>
        <w:t xml:space="preserve"> устана</w:t>
      </w:r>
      <w:r w:rsidR="008F15C3" w:rsidRPr="00C85D39">
        <w:rPr>
          <w:rFonts w:eastAsia="Times New Roman"/>
          <w:spacing w:val="0"/>
          <w:w w:val="100"/>
          <w:lang w:eastAsia="ru-RU"/>
        </w:rPr>
        <w:t>вливается повременн</w:t>
      </w:r>
      <w:r w:rsidR="00D04B77" w:rsidRPr="00C85D39">
        <w:rPr>
          <w:rFonts w:eastAsia="Times New Roman"/>
          <w:spacing w:val="0"/>
          <w:w w:val="100"/>
          <w:lang w:eastAsia="ru-RU"/>
        </w:rPr>
        <w:t>о-премиальная</w:t>
      </w:r>
      <w:r w:rsidR="006021FA" w:rsidRPr="00C85D39">
        <w:rPr>
          <w:rFonts w:eastAsia="Times New Roman"/>
          <w:spacing w:val="0"/>
          <w:w w:val="100"/>
          <w:lang w:eastAsia="ru-RU"/>
        </w:rPr>
        <w:t xml:space="preserve"> система оплаты тр</w:t>
      </w:r>
      <w:r w:rsidR="00FB4FC8" w:rsidRPr="00C85D39">
        <w:rPr>
          <w:rFonts w:eastAsia="Times New Roman"/>
          <w:spacing w:val="0"/>
          <w:w w:val="100"/>
          <w:lang w:eastAsia="ru-RU"/>
        </w:rPr>
        <w:t>уда, если трудовым договором с р</w:t>
      </w:r>
      <w:r w:rsidR="006021FA" w:rsidRPr="00C85D39">
        <w:rPr>
          <w:rFonts w:eastAsia="Times New Roman"/>
          <w:spacing w:val="0"/>
          <w:w w:val="100"/>
          <w:lang w:eastAsia="ru-RU"/>
        </w:rPr>
        <w:t>аботниками не предусмотрено иное.</w:t>
      </w:r>
    </w:p>
    <w:p w:rsidR="006021FA" w:rsidRPr="00D04B77" w:rsidRDefault="006021FA" w:rsidP="00D04B77">
      <w:pPr>
        <w:pStyle w:val="af"/>
        <w:numPr>
          <w:ilvl w:val="2"/>
          <w:numId w:val="29"/>
        </w:numPr>
        <w:spacing w:after="0" w:line="240" w:lineRule="auto"/>
        <w:textAlignment w:val="baseline"/>
        <w:rPr>
          <w:rFonts w:eastAsia="Times New Roman"/>
          <w:spacing w:val="0"/>
          <w:w w:val="100"/>
          <w:lang w:eastAsia="ru-RU"/>
        </w:rPr>
      </w:pPr>
      <w:r w:rsidRPr="00D04B77">
        <w:rPr>
          <w:rFonts w:eastAsia="Times New Roman"/>
          <w:spacing w:val="0"/>
          <w:w w:val="100"/>
          <w:lang w:eastAsia="ru-RU"/>
        </w:rPr>
        <w:t>Повременная систе</w:t>
      </w:r>
      <w:r w:rsidR="00C85D39">
        <w:rPr>
          <w:rFonts w:eastAsia="Times New Roman"/>
          <w:spacing w:val="0"/>
          <w:w w:val="100"/>
          <w:lang w:eastAsia="ru-RU"/>
        </w:rPr>
        <w:t>ма оплаты труда предусматривает зависимость</w:t>
      </w:r>
      <w:r w:rsidR="00FB4FC8" w:rsidRPr="00D04B77">
        <w:rPr>
          <w:rFonts w:eastAsia="Times New Roman"/>
          <w:spacing w:val="0"/>
          <w:w w:val="100"/>
          <w:lang w:eastAsia="ru-RU"/>
        </w:rPr>
        <w:t xml:space="preserve"> заработной платы р</w:t>
      </w:r>
      <w:r w:rsidR="00C85D39">
        <w:rPr>
          <w:rFonts w:eastAsia="Times New Roman"/>
          <w:spacing w:val="0"/>
          <w:w w:val="100"/>
          <w:lang w:eastAsia="ru-RU"/>
        </w:rPr>
        <w:t>аботников</w:t>
      </w:r>
      <w:r w:rsidRPr="00D04B77">
        <w:rPr>
          <w:rFonts w:eastAsia="Times New Roman"/>
          <w:spacing w:val="0"/>
          <w:w w:val="100"/>
          <w:lang w:eastAsia="ru-RU"/>
        </w:rPr>
        <w:t xml:space="preserve"> от фактически отработанного ими времени, у</w:t>
      </w:r>
      <w:r w:rsidR="00212175" w:rsidRPr="00D04B77">
        <w:rPr>
          <w:rFonts w:eastAsia="Times New Roman"/>
          <w:spacing w:val="0"/>
          <w:w w:val="100"/>
          <w:lang w:eastAsia="ru-RU"/>
        </w:rPr>
        <w:t>чет которого ведется</w:t>
      </w:r>
      <w:r w:rsidRPr="00D04B77">
        <w:rPr>
          <w:rFonts w:eastAsia="Times New Roman"/>
          <w:spacing w:val="0"/>
          <w:w w:val="100"/>
          <w:lang w:eastAsia="ru-RU"/>
        </w:rPr>
        <w:t xml:space="preserve"> в соответствии с документами учета рабочего времени (табе</w:t>
      </w:r>
      <w:r w:rsidR="00FB4FC8" w:rsidRPr="00D04B77">
        <w:rPr>
          <w:rFonts w:eastAsia="Times New Roman"/>
          <w:spacing w:val="0"/>
          <w:w w:val="100"/>
          <w:lang w:eastAsia="ru-RU"/>
        </w:rPr>
        <w:t>лями). Для отдельных категорий р</w:t>
      </w:r>
      <w:r w:rsidRPr="00D04B77">
        <w:rPr>
          <w:rFonts w:eastAsia="Times New Roman"/>
          <w:spacing w:val="0"/>
          <w:w w:val="100"/>
          <w:lang w:eastAsia="ru-RU"/>
        </w:rPr>
        <w:t>аботников Правилами 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p>
    <w:p w:rsidR="006021FA" w:rsidRPr="00D04B77" w:rsidRDefault="00D04B77" w:rsidP="00D04B77">
      <w:pPr>
        <w:pStyle w:val="af"/>
        <w:numPr>
          <w:ilvl w:val="2"/>
          <w:numId w:val="29"/>
        </w:numPr>
        <w:spacing w:after="0" w:line="240" w:lineRule="auto"/>
        <w:textAlignment w:val="baseline"/>
        <w:rPr>
          <w:rFonts w:eastAsia="Times New Roman"/>
          <w:spacing w:val="0"/>
          <w:w w:val="100"/>
          <w:lang w:eastAsia="ru-RU"/>
        </w:rPr>
      </w:pPr>
      <w:r w:rsidRPr="00D04B77">
        <w:rPr>
          <w:rFonts w:eastAsia="Times New Roman"/>
          <w:spacing w:val="0"/>
          <w:w w:val="100"/>
          <w:lang w:eastAsia="ru-RU"/>
        </w:rPr>
        <w:lastRenderedPageBreak/>
        <w:t>П</w:t>
      </w:r>
      <w:r w:rsidR="006021FA" w:rsidRPr="00D04B77">
        <w:rPr>
          <w:rFonts w:eastAsia="Times New Roman"/>
          <w:spacing w:val="0"/>
          <w:w w:val="100"/>
          <w:lang w:eastAsia="ru-RU"/>
        </w:rPr>
        <w:t>ремиальная система опл</w:t>
      </w:r>
      <w:r w:rsidR="00FB4FC8" w:rsidRPr="00D04B77">
        <w:rPr>
          <w:rFonts w:eastAsia="Times New Roman"/>
          <w:spacing w:val="0"/>
          <w:w w:val="100"/>
          <w:lang w:eastAsia="ru-RU"/>
        </w:rPr>
        <w:t>аты труда предполагает выплату р</w:t>
      </w:r>
      <w:r w:rsidR="006021FA" w:rsidRPr="00D04B77">
        <w:rPr>
          <w:rFonts w:eastAsia="Times New Roman"/>
          <w:spacing w:val="0"/>
          <w:w w:val="100"/>
          <w:lang w:eastAsia="ru-RU"/>
        </w:rPr>
        <w:t>аботникам дополнительно к заработной плате материального поощрения за надлежащее выполнение т</w:t>
      </w:r>
      <w:r w:rsidR="00BE7765" w:rsidRPr="00D04B77">
        <w:rPr>
          <w:rFonts w:eastAsia="Times New Roman"/>
          <w:spacing w:val="0"/>
          <w:w w:val="100"/>
          <w:lang w:eastAsia="ru-RU"/>
        </w:rPr>
        <w:t>рудовых функций при соблюдении р</w:t>
      </w:r>
      <w:r w:rsidR="006021FA" w:rsidRPr="00D04B77">
        <w:rPr>
          <w:rFonts w:eastAsia="Times New Roman"/>
          <w:spacing w:val="0"/>
          <w:w w:val="100"/>
          <w:lang w:eastAsia="ru-RU"/>
        </w:rPr>
        <w:t>аботниками условий премирования в виде единовременных (разовых) премий</w:t>
      </w:r>
      <w:r w:rsidR="00C85D39">
        <w:rPr>
          <w:rFonts w:eastAsia="Times New Roman"/>
          <w:spacing w:val="0"/>
          <w:w w:val="100"/>
          <w:lang w:eastAsia="ru-RU"/>
        </w:rPr>
        <w:t xml:space="preserve"> по итогам отчётного периода (года)</w:t>
      </w:r>
      <w:r w:rsidR="006021FA" w:rsidRPr="00D04B77">
        <w:rPr>
          <w:rFonts w:eastAsia="Times New Roman"/>
          <w:spacing w:val="0"/>
          <w:w w:val="100"/>
          <w:lang w:eastAsia="ru-RU"/>
        </w:rPr>
        <w:t>.</w:t>
      </w:r>
    </w:p>
    <w:p w:rsidR="00BE7765" w:rsidRPr="00D04B77" w:rsidRDefault="00BE7765" w:rsidP="00D04B77">
      <w:pPr>
        <w:pStyle w:val="af"/>
        <w:numPr>
          <w:ilvl w:val="1"/>
          <w:numId w:val="29"/>
        </w:numPr>
        <w:spacing w:after="0" w:line="240" w:lineRule="auto"/>
        <w:textAlignment w:val="baseline"/>
        <w:rPr>
          <w:rFonts w:eastAsia="Times New Roman"/>
          <w:color w:val="auto"/>
          <w:spacing w:val="0"/>
          <w:w w:val="100"/>
          <w:lang w:eastAsia="ru-RU"/>
        </w:rPr>
      </w:pPr>
      <w:r w:rsidRPr="00D04B77">
        <w:rPr>
          <w:color w:val="auto"/>
          <w:spacing w:val="0"/>
          <w:w w:val="100"/>
          <w:shd w:val="clear" w:color="auto" w:fill="FFFFFF"/>
        </w:rPr>
        <w:t>В соответствии с</w:t>
      </w:r>
      <w:r w:rsidR="00741E56" w:rsidRPr="00D04B77">
        <w:rPr>
          <w:color w:val="auto"/>
          <w:spacing w:val="0"/>
          <w:w w:val="100"/>
          <w:shd w:val="clear" w:color="auto" w:fill="FFFFFF"/>
        </w:rPr>
        <w:t>о</w:t>
      </w:r>
      <w:r w:rsidRPr="00D04B77">
        <w:rPr>
          <w:color w:val="auto"/>
          <w:spacing w:val="0"/>
          <w:w w:val="100"/>
          <w:shd w:val="clear" w:color="auto" w:fill="FFFFFF"/>
        </w:rPr>
        <w:t xml:space="preserve"> 2-ой частью 146-ой статьи</w:t>
      </w:r>
      <w:r w:rsidRPr="00D04B77">
        <w:rPr>
          <w:rStyle w:val="apple-converted-space"/>
          <w:color w:val="auto"/>
          <w:spacing w:val="0"/>
          <w:w w:val="100"/>
          <w:shd w:val="clear" w:color="auto" w:fill="FFFFFF"/>
        </w:rPr>
        <w:t> </w:t>
      </w:r>
      <w:hyperlink r:id="rId8" w:tgtFrame="_blank" w:tooltip="Трудового Кодекса" w:history="1">
        <w:r w:rsidRPr="00D04B77">
          <w:rPr>
            <w:rStyle w:val="a6"/>
            <w:color w:val="auto"/>
            <w:spacing w:val="0"/>
            <w:w w:val="100"/>
            <w:u w:val="none"/>
            <w:bdr w:val="none" w:sz="0" w:space="0" w:color="auto" w:frame="1"/>
            <w:shd w:val="clear" w:color="auto" w:fill="FFFFFF"/>
          </w:rPr>
          <w:t>Трудового Кодекса</w:t>
        </w:r>
      </w:hyperlink>
      <w:r w:rsidRPr="00D04B77">
        <w:rPr>
          <w:rStyle w:val="apple-converted-space"/>
          <w:color w:val="auto"/>
          <w:spacing w:val="0"/>
          <w:w w:val="100"/>
          <w:shd w:val="clear" w:color="auto" w:fill="FFFFFF"/>
        </w:rPr>
        <w:t> </w:t>
      </w:r>
      <w:r w:rsidRPr="00D04B77">
        <w:rPr>
          <w:color w:val="auto"/>
          <w:spacing w:val="0"/>
          <w:w w:val="100"/>
          <w:shd w:val="clear" w:color="auto" w:fill="FFFFFF"/>
        </w:rPr>
        <w:t>РФ в ТСЖ п</w:t>
      </w:r>
      <w:r w:rsidR="00741E56" w:rsidRPr="00D04B77">
        <w:rPr>
          <w:color w:val="auto"/>
          <w:spacing w:val="0"/>
          <w:w w:val="100"/>
          <w:shd w:val="clear" w:color="auto" w:fill="FFFFFF"/>
        </w:rPr>
        <w:t>рименяется районный коэффициент.</w:t>
      </w:r>
      <w:r w:rsidR="00FB4FC8" w:rsidRPr="00D04B77">
        <w:rPr>
          <w:spacing w:val="0"/>
          <w:w w:val="100"/>
        </w:rPr>
        <w:t xml:space="preserve"> Районный коэффициент - специфический показатель, определяющий степень увеличения заработной платы или иных выплат, связанных с осуществлением трудовой деятельности в тяжелых условиях. В Новосибирской области он равен 1,25 на основании Постановления Администрации НСО от 20.11.1995 №474</w:t>
      </w:r>
    </w:p>
    <w:p w:rsidR="006021FA" w:rsidRPr="00D04B77" w:rsidRDefault="006021FA" w:rsidP="00D04B77">
      <w:pPr>
        <w:pStyle w:val="af"/>
        <w:numPr>
          <w:ilvl w:val="1"/>
          <w:numId w:val="29"/>
        </w:numPr>
        <w:spacing w:after="0" w:line="240" w:lineRule="auto"/>
        <w:textAlignment w:val="baseline"/>
        <w:rPr>
          <w:rFonts w:eastAsia="Times New Roman"/>
          <w:spacing w:val="0"/>
          <w:w w:val="100"/>
          <w:lang w:eastAsia="ru-RU"/>
        </w:rPr>
      </w:pPr>
      <w:r w:rsidRPr="00D04B77">
        <w:rPr>
          <w:rFonts w:eastAsia="Times New Roman"/>
          <w:spacing w:val="0"/>
          <w:w w:val="100"/>
          <w:lang w:eastAsia="ru-RU"/>
        </w:rPr>
        <w:t>Таким обра</w:t>
      </w:r>
      <w:r w:rsidR="00FB4FC8" w:rsidRPr="00D04B77">
        <w:rPr>
          <w:rFonts w:eastAsia="Times New Roman"/>
          <w:spacing w:val="0"/>
          <w:w w:val="100"/>
          <w:lang w:eastAsia="ru-RU"/>
        </w:rPr>
        <w:t>зом, заработная плата в ТСЖ</w:t>
      </w:r>
      <w:r w:rsidRPr="00D04B77">
        <w:rPr>
          <w:rFonts w:eastAsia="Times New Roman"/>
          <w:spacing w:val="0"/>
          <w:w w:val="100"/>
          <w:lang w:eastAsia="ru-RU"/>
        </w:rPr>
        <w:t xml:space="preserve"> состоит из:</w:t>
      </w:r>
    </w:p>
    <w:p w:rsidR="006021FA" w:rsidRPr="00D04B77" w:rsidRDefault="00BE7765" w:rsidP="00D04B77">
      <w:pPr>
        <w:pStyle w:val="af"/>
        <w:spacing w:after="0" w:line="240" w:lineRule="auto"/>
        <w:ind w:left="432"/>
        <w:textAlignment w:val="baseline"/>
        <w:rPr>
          <w:rFonts w:eastAsia="Times New Roman"/>
          <w:spacing w:val="0"/>
          <w:w w:val="100"/>
          <w:lang w:eastAsia="ru-RU"/>
        </w:rPr>
      </w:pPr>
      <w:r w:rsidRPr="00D04B77">
        <w:rPr>
          <w:rFonts w:eastAsia="Times New Roman"/>
          <w:spacing w:val="0"/>
          <w:w w:val="100"/>
          <w:lang w:eastAsia="ru-RU"/>
        </w:rPr>
        <w:t>-  месячного оклада</w:t>
      </w:r>
      <w:r w:rsidR="006021FA" w:rsidRPr="00D04B77">
        <w:rPr>
          <w:rFonts w:eastAsia="Times New Roman"/>
          <w:spacing w:val="0"/>
          <w:w w:val="100"/>
          <w:lang w:eastAsia="ru-RU"/>
        </w:rPr>
        <w:t>;</w:t>
      </w:r>
    </w:p>
    <w:p w:rsidR="003B55D4" w:rsidRPr="00D04B77" w:rsidRDefault="00BE7765" w:rsidP="00D04B77">
      <w:pPr>
        <w:pStyle w:val="af"/>
        <w:spacing w:after="0" w:line="240" w:lineRule="auto"/>
        <w:ind w:left="432"/>
        <w:textAlignment w:val="baseline"/>
        <w:rPr>
          <w:rFonts w:eastAsia="Times New Roman"/>
          <w:spacing w:val="0"/>
          <w:w w:val="100"/>
          <w:lang w:eastAsia="ru-RU"/>
        </w:rPr>
      </w:pPr>
      <w:r w:rsidRPr="00D04B77">
        <w:rPr>
          <w:rFonts w:eastAsia="Times New Roman"/>
          <w:spacing w:val="0"/>
          <w:w w:val="100"/>
          <w:lang w:eastAsia="ru-RU"/>
        </w:rPr>
        <w:t xml:space="preserve">-  премий </w:t>
      </w:r>
      <w:r w:rsidR="003B55D4" w:rsidRPr="00D04B77">
        <w:rPr>
          <w:rFonts w:eastAsia="Times New Roman"/>
          <w:spacing w:val="0"/>
          <w:w w:val="100"/>
          <w:lang w:eastAsia="ru-RU"/>
        </w:rPr>
        <w:t>по итогам работы за год;</w:t>
      </w:r>
    </w:p>
    <w:p w:rsidR="006021FA" w:rsidRPr="00D04B77" w:rsidRDefault="003B55D4" w:rsidP="00D04B77">
      <w:pPr>
        <w:pStyle w:val="af"/>
        <w:spacing w:after="0" w:line="240" w:lineRule="auto"/>
        <w:ind w:left="432"/>
        <w:textAlignment w:val="baseline"/>
        <w:rPr>
          <w:rFonts w:eastAsia="Times New Roman"/>
          <w:spacing w:val="0"/>
          <w:w w:val="100"/>
          <w:lang w:eastAsia="ru-RU"/>
        </w:rPr>
      </w:pPr>
      <w:r w:rsidRPr="00D04B77">
        <w:rPr>
          <w:rFonts w:eastAsia="Times New Roman"/>
          <w:spacing w:val="0"/>
          <w:w w:val="100"/>
          <w:lang w:eastAsia="ru-RU"/>
        </w:rPr>
        <w:t>-</w:t>
      </w:r>
      <w:r w:rsidR="00BE7765" w:rsidRPr="00D04B77">
        <w:rPr>
          <w:rFonts w:eastAsia="Times New Roman"/>
          <w:spacing w:val="0"/>
          <w:w w:val="100"/>
          <w:lang w:eastAsia="ru-RU"/>
        </w:rPr>
        <w:t xml:space="preserve"> доплат;</w:t>
      </w:r>
    </w:p>
    <w:p w:rsidR="00BE7765" w:rsidRPr="00D04B77" w:rsidRDefault="00BE7765" w:rsidP="00D04B77">
      <w:pPr>
        <w:pStyle w:val="af"/>
        <w:spacing w:after="0" w:line="240" w:lineRule="auto"/>
        <w:ind w:left="432"/>
        <w:textAlignment w:val="baseline"/>
        <w:rPr>
          <w:rFonts w:eastAsia="Times New Roman"/>
          <w:spacing w:val="0"/>
          <w:w w:val="100"/>
          <w:lang w:eastAsia="ru-RU"/>
        </w:rPr>
      </w:pPr>
      <w:r w:rsidRPr="00D04B77">
        <w:rPr>
          <w:rFonts w:eastAsia="Times New Roman"/>
          <w:spacing w:val="0"/>
          <w:w w:val="100"/>
          <w:lang w:eastAsia="ru-RU"/>
        </w:rPr>
        <w:t xml:space="preserve">-  </w:t>
      </w:r>
      <w:r w:rsidR="00741E56" w:rsidRPr="00D04B77">
        <w:rPr>
          <w:rFonts w:eastAsia="Times New Roman"/>
          <w:spacing w:val="0"/>
          <w:w w:val="100"/>
          <w:lang w:eastAsia="ru-RU"/>
        </w:rPr>
        <w:t>повышения</w:t>
      </w:r>
      <w:r w:rsidRPr="00D04B77">
        <w:rPr>
          <w:rFonts w:eastAsia="Times New Roman"/>
          <w:spacing w:val="0"/>
          <w:w w:val="100"/>
          <w:lang w:eastAsia="ru-RU"/>
        </w:rPr>
        <w:t xml:space="preserve"> оплаты на районный коэффициент.</w:t>
      </w:r>
    </w:p>
    <w:p w:rsidR="00212175" w:rsidRPr="00D04B77" w:rsidRDefault="00E26C2C" w:rsidP="00D04B77">
      <w:pPr>
        <w:pStyle w:val="Default"/>
        <w:numPr>
          <w:ilvl w:val="1"/>
          <w:numId w:val="29"/>
        </w:numPr>
        <w:rPr>
          <w:spacing w:val="0"/>
          <w:w w:val="100"/>
        </w:rPr>
      </w:pPr>
      <w:r w:rsidRPr="00D04B77">
        <w:rPr>
          <w:spacing w:val="0"/>
          <w:w w:val="100"/>
        </w:rPr>
        <w:t>П</w:t>
      </w:r>
      <w:r w:rsidR="00212175" w:rsidRPr="00D04B77">
        <w:rPr>
          <w:spacing w:val="0"/>
          <w:w w:val="100"/>
        </w:rPr>
        <w:t xml:space="preserve">ремии </w:t>
      </w:r>
      <w:r w:rsidRPr="00D04B77">
        <w:rPr>
          <w:spacing w:val="0"/>
          <w:w w:val="100"/>
        </w:rPr>
        <w:t xml:space="preserve">и доплаты </w:t>
      </w:r>
      <w:r w:rsidR="00212175" w:rsidRPr="00D04B77">
        <w:rPr>
          <w:spacing w:val="0"/>
          <w:w w:val="100"/>
        </w:rPr>
        <w:t>выплачиваются работникам в случ</w:t>
      </w:r>
      <w:r w:rsidR="0009632A" w:rsidRPr="00D04B77">
        <w:rPr>
          <w:spacing w:val="0"/>
          <w:w w:val="100"/>
        </w:rPr>
        <w:t>аях и в порядке, предусмотренном</w:t>
      </w:r>
      <w:r w:rsidR="00212175" w:rsidRPr="00D04B77">
        <w:rPr>
          <w:spacing w:val="0"/>
          <w:w w:val="100"/>
        </w:rPr>
        <w:t xml:space="preserve"> настоящим Положением. </w:t>
      </w:r>
    </w:p>
    <w:p w:rsidR="00212175" w:rsidRPr="00D04B77" w:rsidRDefault="00E26C2C" w:rsidP="00D04B77">
      <w:pPr>
        <w:pStyle w:val="af"/>
        <w:numPr>
          <w:ilvl w:val="1"/>
          <w:numId w:val="29"/>
        </w:numPr>
        <w:spacing w:after="0" w:line="240" w:lineRule="auto"/>
        <w:textAlignment w:val="baseline"/>
        <w:rPr>
          <w:spacing w:val="0"/>
          <w:w w:val="100"/>
        </w:rPr>
      </w:pPr>
      <w:r w:rsidRPr="00D04B77">
        <w:rPr>
          <w:spacing w:val="0"/>
          <w:w w:val="100"/>
        </w:rPr>
        <w:t>Возможно</w:t>
      </w:r>
      <w:r w:rsidR="00212175" w:rsidRPr="00D04B77">
        <w:rPr>
          <w:spacing w:val="0"/>
          <w:w w:val="100"/>
        </w:rPr>
        <w:t xml:space="preserve"> </w:t>
      </w:r>
      <w:r w:rsidR="00741E56" w:rsidRPr="00D04B77">
        <w:rPr>
          <w:spacing w:val="0"/>
          <w:w w:val="100"/>
        </w:rPr>
        <w:t>установление</w:t>
      </w:r>
      <w:r w:rsidR="00212175" w:rsidRPr="00D04B77">
        <w:rPr>
          <w:spacing w:val="0"/>
          <w:w w:val="100"/>
        </w:rPr>
        <w:t xml:space="preserve"> </w:t>
      </w:r>
      <w:r w:rsidR="00741E56" w:rsidRPr="00D04B77">
        <w:rPr>
          <w:spacing w:val="0"/>
          <w:w w:val="100"/>
        </w:rPr>
        <w:t>других</w:t>
      </w:r>
      <w:r w:rsidR="00212175" w:rsidRPr="00D04B77">
        <w:rPr>
          <w:spacing w:val="0"/>
          <w:w w:val="100"/>
        </w:rPr>
        <w:t xml:space="preserve"> </w:t>
      </w:r>
      <w:r w:rsidR="00741E56" w:rsidRPr="00D04B77">
        <w:rPr>
          <w:spacing w:val="0"/>
          <w:w w:val="100"/>
        </w:rPr>
        <w:t>видов</w:t>
      </w:r>
      <w:r w:rsidR="00212175" w:rsidRPr="00D04B77">
        <w:rPr>
          <w:spacing w:val="0"/>
          <w:w w:val="100"/>
        </w:rPr>
        <w:t xml:space="preserve"> доплат</w:t>
      </w:r>
      <w:r w:rsidRPr="00D04B77">
        <w:rPr>
          <w:spacing w:val="0"/>
          <w:w w:val="100"/>
        </w:rPr>
        <w:t xml:space="preserve"> и</w:t>
      </w:r>
      <w:r w:rsidR="00212175" w:rsidRPr="00D04B77">
        <w:rPr>
          <w:spacing w:val="0"/>
          <w:w w:val="100"/>
        </w:rPr>
        <w:t xml:space="preserve"> премий путем внесения изменений в настоящее Положение.</w:t>
      </w:r>
    </w:p>
    <w:p w:rsidR="0038548C" w:rsidRPr="000466BF" w:rsidRDefault="0038548C" w:rsidP="00D04B77">
      <w:pPr>
        <w:spacing w:after="0" w:line="240" w:lineRule="auto"/>
        <w:ind w:firstLine="120"/>
        <w:jc w:val="center"/>
        <w:textAlignment w:val="baseline"/>
        <w:rPr>
          <w:rFonts w:eastAsia="Times New Roman"/>
          <w:b/>
          <w:spacing w:val="0"/>
          <w:w w:val="100"/>
          <w:lang w:eastAsia="ru-RU"/>
        </w:rPr>
      </w:pPr>
    </w:p>
    <w:p w:rsidR="006021FA" w:rsidRPr="00F62FB3" w:rsidRDefault="006021FA" w:rsidP="00F62FB3">
      <w:pPr>
        <w:pStyle w:val="af"/>
        <w:numPr>
          <w:ilvl w:val="0"/>
          <w:numId w:val="8"/>
        </w:numPr>
        <w:spacing w:after="0" w:line="240" w:lineRule="auto"/>
        <w:jc w:val="center"/>
        <w:textAlignment w:val="baseline"/>
        <w:rPr>
          <w:rFonts w:eastAsia="Times New Roman"/>
          <w:b/>
          <w:spacing w:val="0"/>
          <w:w w:val="100"/>
          <w:lang w:eastAsia="ru-RU"/>
        </w:rPr>
      </w:pPr>
      <w:r w:rsidRPr="00F62FB3">
        <w:rPr>
          <w:rFonts w:eastAsia="Times New Roman"/>
          <w:b/>
          <w:bCs/>
          <w:iCs/>
          <w:spacing w:val="0"/>
          <w:w w:val="100"/>
          <w:lang w:eastAsia="ru-RU"/>
        </w:rPr>
        <w:t>ДОЛЖНОСТНОЙ ОКЛАД РАБОТНИКОВ И ПОРЯДОК ЕГО ИСЧИСЛЕНИЯ</w:t>
      </w:r>
    </w:p>
    <w:p w:rsidR="006021FA" w:rsidRPr="008F15C3" w:rsidRDefault="00E26C2C"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Работникам ТСЖ</w:t>
      </w:r>
      <w:r w:rsidR="006021FA" w:rsidRPr="008F15C3">
        <w:rPr>
          <w:rFonts w:eastAsia="Times New Roman"/>
          <w:spacing w:val="0"/>
          <w:w w:val="100"/>
          <w:lang w:eastAsia="ru-RU"/>
        </w:rPr>
        <w:t xml:space="preserve"> выплачивается должностной оклад.</w:t>
      </w:r>
    </w:p>
    <w:p w:rsidR="006021FA" w:rsidRPr="008F15C3" w:rsidRDefault="006021FA"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Должностной оклад - фик</w:t>
      </w:r>
      <w:r w:rsidR="00E26C2C" w:rsidRPr="008F15C3">
        <w:rPr>
          <w:rFonts w:eastAsia="Times New Roman"/>
          <w:spacing w:val="0"/>
          <w:w w:val="100"/>
          <w:lang w:eastAsia="ru-RU"/>
        </w:rPr>
        <w:t>сированный размер оплаты труда р</w:t>
      </w:r>
      <w:r w:rsidRPr="008F15C3">
        <w:rPr>
          <w:rFonts w:eastAsia="Times New Roman"/>
          <w:spacing w:val="0"/>
          <w:w w:val="100"/>
          <w:lang w:eastAsia="ru-RU"/>
        </w:rPr>
        <w:t>аботников за выполнение трудовых обязанностей определенной сложности или квалификации за единицу времени (месяц).</w:t>
      </w:r>
    </w:p>
    <w:p w:rsidR="006021FA" w:rsidRPr="008F15C3" w:rsidRDefault="006021FA"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Р</w:t>
      </w:r>
      <w:r w:rsidR="00E26C2C" w:rsidRPr="008F15C3">
        <w:rPr>
          <w:rFonts w:eastAsia="Times New Roman"/>
          <w:spacing w:val="0"/>
          <w:w w:val="100"/>
          <w:lang w:eastAsia="ru-RU"/>
        </w:rPr>
        <w:t>азмер месячного оклада</w:t>
      </w:r>
      <w:r w:rsidRPr="008F15C3">
        <w:rPr>
          <w:rFonts w:eastAsia="Times New Roman"/>
          <w:spacing w:val="0"/>
          <w:w w:val="100"/>
          <w:lang w:eastAsia="ru-RU"/>
        </w:rPr>
        <w:t xml:space="preserve"> определяется </w:t>
      </w:r>
      <w:r w:rsidR="00E26C2C" w:rsidRPr="008F15C3">
        <w:rPr>
          <w:rFonts w:eastAsia="Times New Roman"/>
          <w:spacing w:val="0"/>
          <w:w w:val="100"/>
          <w:lang w:eastAsia="ru-RU"/>
        </w:rPr>
        <w:t>Штатным расписанием ТСЖ. В месячный оклад</w:t>
      </w:r>
      <w:r w:rsidRPr="008F15C3">
        <w:rPr>
          <w:rFonts w:eastAsia="Times New Roman"/>
          <w:spacing w:val="0"/>
          <w:w w:val="100"/>
          <w:lang w:eastAsia="ru-RU"/>
        </w:rPr>
        <w:t xml:space="preserve"> </w:t>
      </w:r>
      <w:r w:rsidR="00E26C2C" w:rsidRPr="008F15C3">
        <w:rPr>
          <w:rFonts w:eastAsia="Times New Roman"/>
          <w:spacing w:val="0"/>
          <w:w w:val="100"/>
          <w:lang w:eastAsia="ru-RU"/>
        </w:rPr>
        <w:t>не включаются доплаты, премии</w:t>
      </w:r>
      <w:r w:rsidRPr="008F15C3">
        <w:rPr>
          <w:rFonts w:eastAsia="Times New Roman"/>
          <w:spacing w:val="0"/>
          <w:w w:val="100"/>
          <w:lang w:eastAsia="ru-RU"/>
        </w:rPr>
        <w:t>, иные  компенсационные и социальные выплаты. Размер м</w:t>
      </w:r>
      <w:r w:rsidR="00E26C2C" w:rsidRPr="008F15C3">
        <w:rPr>
          <w:rFonts w:eastAsia="Times New Roman"/>
          <w:spacing w:val="0"/>
          <w:w w:val="100"/>
          <w:lang w:eastAsia="ru-RU"/>
        </w:rPr>
        <w:t>есячного оклада</w:t>
      </w:r>
      <w:r w:rsidRPr="008F15C3">
        <w:rPr>
          <w:rFonts w:eastAsia="Times New Roman"/>
          <w:spacing w:val="0"/>
          <w:w w:val="100"/>
          <w:lang w:eastAsia="ru-RU"/>
        </w:rPr>
        <w:t xml:space="preserve"> изменяется в случае внесения изменений в Штатное расписание.</w:t>
      </w:r>
    </w:p>
    <w:p w:rsidR="006021FA" w:rsidRPr="008F15C3" w:rsidRDefault="00E26C2C"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Работникам</w:t>
      </w:r>
      <w:r w:rsidR="006021FA" w:rsidRPr="008F15C3">
        <w:rPr>
          <w:rFonts w:eastAsia="Times New Roman"/>
          <w:spacing w:val="0"/>
          <w:w w:val="100"/>
          <w:lang w:eastAsia="ru-RU"/>
        </w:rPr>
        <w:t>, которым установлены оклады, оплата труда производится согласн</w:t>
      </w:r>
      <w:r w:rsidRPr="008F15C3">
        <w:rPr>
          <w:rFonts w:eastAsia="Times New Roman"/>
          <w:spacing w:val="0"/>
          <w:w w:val="100"/>
          <w:lang w:eastAsia="ru-RU"/>
        </w:rPr>
        <w:t xml:space="preserve">о штатному расписанию </w:t>
      </w:r>
      <w:r w:rsidR="006021FA" w:rsidRPr="008F15C3">
        <w:rPr>
          <w:rFonts w:eastAsia="Times New Roman"/>
          <w:spacing w:val="0"/>
          <w:w w:val="100"/>
          <w:lang w:eastAsia="ru-RU"/>
        </w:rPr>
        <w:t>и количеству отработанного времени.</w:t>
      </w:r>
    </w:p>
    <w:p w:rsidR="006021FA" w:rsidRPr="008F15C3" w:rsidRDefault="006021FA"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Размер должностного оклада не может быть ниже минимального размера оплаты труда, установленного законодательством РФ.</w:t>
      </w:r>
    </w:p>
    <w:p w:rsidR="006021FA" w:rsidRPr="008F15C3" w:rsidRDefault="006021FA" w:rsidP="00F62FB3">
      <w:pPr>
        <w:pStyle w:val="af"/>
        <w:numPr>
          <w:ilvl w:val="1"/>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При определении рабочего времени, подлежащего оплате в соответствии с настоящим Положением, не учитываются следующие периоды:</w:t>
      </w:r>
    </w:p>
    <w:p w:rsidR="006021FA" w:rsidRPr="008F15C3" w:rsidRDefault="00741E56" w:rsidP="00F62FB3">
      <w:pPr>
        <w:pStyle w:val="af"/>
        <w:numPr>
          <w:ilvl w:val="2"/>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Время нахождения р</w:t>
      </w:r>
      <w:r w:rsidR="006021FA" w:rsidRPr="008F15C3">
        <w:rPr>
          <w:rFonts w:eastAsia="Times New Roman"/>
          <w:spacing w:val="0"/>
          <w:w w:val="100"/>
          <w:lang w:eastAsia="ru-RU"/>
        </w:rPr>
        <w:t>аботников в отпуске без сохранения заработной платы.</w:t>
      </w:r>
    </w:p>
    <w:p w:rsidR="006021FA" w:rsidRPr="008F15C3" w:rsidRDefault="00741E56" w:rsidP="00F62FB3">
      <w:pPr>
        <w:pStyle w:val="af"/>
        <w:numPr>
          <w:ilvl w:val="2"/>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Время нахождения р</w:t>
      </w:r>
      <w:r w:rsidR="006021FA" w:rsidRPr="008F15C3">
        <w:rPr>
          <w:rFonts w:eastAsia="Times New Roman"/>
          <w:spacing w:val="0"/>
          <w:w w:val="100"/>
          <w:lang w:eastAsia="ru-RU"/>
        </w:rPr>
        <w:t>аботников в отпуске по уходу за ребенком до достижения им 3-х летнего возраста.</w:t>
      </w:r>
    </w:p>
    <w:p w:rsidR="006021FA" w:rsidRPr="008F15C3" w:rsidRDefault="00E26C2C" w:rsidP="00F62FB3">
      <w:pPr>
        <w:pStyle w:val="af"/>
        <w:numPr>
          <w:ilvl w:val="2"/>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Период, в течение которого р</w:t>
      </w:r>
      <w:r w:rsidR="006021FA" w:rsidRPr="008F15C3">
        <w:rPr>
          <w:rFonts w:eastAsia="Times New Roman"/>
          <w:spacing w:val="0"/>
          <w:w w:val="100"/>
          <w:lang w:eastAsia="ru-RU"/>
        </w:rPr>
        <w:t>аботники были отстранен от работы в порядке, предусмотренном законодательством РФ.</w:t>
      </w:r>
    </w:p>
    <w:p w:rsidR="00C36D18" w:rsidRPr="008F15C3" w:rsidRDefault="00E26C2C" w:rsidP="00C36D18">
      <w:pPr>
        <w:pStyle w:val="af"/>
        <w:numPr>
          <w:ilvl w:val="2"/>
          <w:numId w:val="9"/>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Период, в течение которого р</w:t>
      </w:r>
      <w:r w:rsidR="006021FA" w:rsidRPr="008F15C3">
        <w:rPr>
          <w:rFonts w:eastAsia="Times New Roman"/>
          <w:spacing w:val="0"/>
          <w:w w:val="100"/>
          <w:lang w:eastAsia="ru-RU"/>
        </w:rPr>
        <w:t>аботники отсутствовали на работе без</w:t>
      </w:r>
      <w:r w:rsidRPr="008F15C3">
        <w:rPr>
          <w:rFonts w:eastAsia="Times New Roman"/>
          <w:spacing w:val="0"/>
          <w:w w:val="100"/>
          <w:lang w:eastAsia="ru-RU"/>
        </w:rPr>
        <w:t xml:space="preserve"> уважительных причин.</w:t>
      </w:r>
    </w:p>
    <w:p w:rsidR="0038548C" w:rsidRPr="008F15C3" w:rsidRDefault="0038548C" w:rsidP="00F62FB3">
      <w:pPr>
        <w:pStyle w:val="Default"/>
        <w:jc w:val="center"/>
        <w:rPr>
          <w:rFonts w:eastAsia="Times New Roman"/>
          <w:bCs/>
          <w:i/>
          <w:iCs/>
          <w:spacing w:val="0"/>
          <w:w w:val="100"/>
          <w:lang w:eastAsia="ru-RU"/>
        </w:rPr>
      </w:pPr>
    </w:p>
    <w:p w:rsidR="0038548C" w:rsidRPr="000466BF" w:rsidRDefault="0038548C" w:rsidP="008F15C3">
      <w:pPr>
        <w:pStyle w:val="Default"/>
        <w:numPr>
          <w:ilvl w:val="0"/>
          <w:numId w:val="11"/>
        </w:numPr>
        <w:jc w:val="center"/>
        <w:rPr>
          <w:b/>
          <w:sz w:val="22"/>
        </w:rPr>
      </w:pPr>
      <w:r w:rsidRPr="000466BF">
        <w:rPr>
          <w:b/>
          <w:bCs/>
          <w:sz w:val="22"/>
        </w:rPr>
        <w:t>ПРЕМИИ</w:t>
      </w:r>
    </w:p>
    <w:p w:rsidR="0038548C" w:rsidRPr="008F15C3" w:rsidRDefault="0038548C" w:rsidP="00C36D18">
      <w:pPr>
        <w:pStyle w:val="Default"/>
        <w:numPr>
          <w:ilvl w:val="1"/>
          <w:numId w:val="12"/>
        </w:numPr>
        <w:rPr>
          <w:sz w:val="22"/>
        </w:rPr>
      </w:pPr>
      <w:r w:rsidRPr="008F15C3">
        <w:rPr>
          <w:sz w:val="22"/>
        </w:rPr>
        <w:t xml:space="preserve">В ТСЖ выплачиваются премии по итогам работы за </w:t>
      </w:r>
      <w:r w:rsidR="001C7C5F" w:rsidRPr="008F15C3">
        <w:rPr>
          <w:sz w:val="22"/>
        </w:rPr>
        <w:t xml:space="preserve">год за </w:t>
      </w:r>
      <w:r w:rsidRPr="008F15C3">
        <w:rPr>
          <w:sz w:val="22"/>
        </w:rPr>
        <w:t xml:space="preserve">добросовестное выполнение трудовых (должностных) обязанностей в целях усиления материальной заинтересованности работников в повышении качества работы, своевременном и добросовестном исполнении своих трудовых (должностных) обязанностей и повышении уровня ответственности за выполненную работу. </w:t>
      </w:r>
    </w:p>
    <w:p w:rsidR="003B55D4" w:rsidRPr="008F15C3" w:rsidRDefault="0038548C" w:rsidP="00C36D18">
      <w:pPr>
        <w:pStyle w:val="Default"/>
        <w:numPr>
          <w:ilvl w:val="1"/>
          <w:numId w:val="12"/>
        </w:numPr>
        <w:rPr>
          <w:sz w:val="22"/>
        </w:rPr>
      </w:pPr>
      <w:r w:rsidRPr="008F15C3">
        <w:rPr>
          <w:sz w:val="22"/>
        </w:rPr>
        <w:t>Премия по итогам работы</w:t>
      </w:r>
      <w:r w:rsidR="001C7C5F" w:rsidRPr="008F15C3">
        <w:rPr>
          <w:sz w:val="22"/>
        </w:rPr>
        <w:t xml:space="preserve"> за год</w:t>
      </w:r>
      <w:r w:rsidRPr="008F15C3">
        <w:rPr>
          <w:sz w:val="22"/>
        </w:rPr>
        <w:t xml:space="preserve"> может выплачиваться</w:t>
      </w:r>
      <w:r w:rsidR="00C36D18" w:rsidRPr="008F15C3">
        <w:rPr>
          <w:sz w:val="22"/>
        </w:rPr>
        <w:t>:</w:t>
      </w:r>
      <w:r w:rsidRPr="008F15C3">
        <w:rPr>
          <w:sz w:val="22"/>
        </w:rPr>
        <w:t xml:space="preserve"> </w:t>
      </w:r>
    </w:p>
    <w:p w:rsidR="00741E56" w:rsidRPr="008F15C3" w:rsidRDefault="003B55D4" w:rsidP="00C36D18">
      <w:pPr>
        <w:pStyle w:val="Default"/>
        <w:ind w:left="432"/>
        <w:rPr>
          <w:sz w:val="22"/>
        </w:rPr>
      </w:pPr>
      <w:r w:rsidRPr="008F15C3">
        <w:rPr>
          <w:sz w:val="22"/>
        </w:rPr>
        <w:t xml:space="preserve">- </w:t>
      </w:r>
      <w:r w:rsidR="0038548C" w:rsidRPr="008F15C3">
        <w:rPr>
          <w:sz w:val="22"/>
        </w:rPr>
        <w:t>по решению общего собрания членов ТСЖ при наличии экономии по смете доходов и расходов за отчетный период</w:t>
      </w:r>
      <w:r w:rsidRPr="008F15C3">
        <w:rPr>
          <w:sz w:val="22"/>
        </w:rPr>
        <w:t>;</w:t>
      </w:r>
    </w:p>
    <w:p w:rsidR="003B55D4" w:rsidRPr="008F15C3" w:rsidRDefault="003B55D4" w:rsidP="00C36D18">
      <w:pPr>
        <w:pStyle w:val="Default"/>
        <w:ind w:left="432"/>
        <w:rPr>
          <w:sz w:val="22"/>
        </w:rPr>
      </w:pPr>
      <w:r w:rsidRPr="008F15C3">
        <w:rPr>
          <w:sz w:val="22"/>
        </w:rPr>
        <w:t>- по решению правления при наличии экономии по фонду оплаты труда.</w:t>
      </w:r>
    </w:p>
    <w:p w:rsidR="0038548C" w:rsidRPr="008F15C3" w:rsidRDefault="0038548C" w:rsidP="00C36D18">
      <w:pPr>
        <w:pStyle w:val="Default"/>
        <w:numPr>
          <w:ilvl w:val="1"/>
          <w:numId w:val="12"/>
        </w:numPr>
        <w:rPr>
          <w:sz w:val="22"/>
        </w:rPr>
      </w:pPr>
      <w:r w:rsidRPr="008F15C3">
        <w:rPr>
          <w:sz w:val="22"/>
        </w:rPr>
        <w:t xml:space="preserve">Для премирования работников Председатель </w:t>
      </w:r>
      <w:r w:rsidR="00741E56" w:rsidRPr="008F15C3">
        <w:rPr>
          <w:sz w:val="22"/>
        </w:rPr>
        <w:t>п</w:t>
      </w:r>
      <w:r w:rsidRPr="008F15C3">
        <w:rPr>
          <w:sz w:val="22"/>
        </w:rPr>
        <w:t>равления ТСЖ выносит на утверждение общему собранию членов ТСЖ</w:t>
      </w:r>
      <w:r w:rsidR="003B55D4" w:rsidRPr="008F15C3">
        <w:rPr>
          <w:sz w:val="22"/>
        </w:rPr>
        <w:t xml:space="preserve"> или на заседание правления ТСЖ</w:t>
      </w:r>
      <w:r w:rsidRPr="008F15C3">
        <w:rPr>
          <w:sz w:val="22"/>
        </w:rPr>
        <w:t xml:space="preserve"> соответствующий приказ с перечнем работников, поощряемых выплатой премии, с указанием размера премии каждому работнику. </w:t>
      </w:r>
    </w:p>
    <w:p w:rsidR="0038548C" w:rsidRPr="008F15C3" w:rsidRDefault="0038548C" w:rsidP="00C36D18">
      <w:pPr>
        <w:pStyle w:val="Default"/>
        <w:numPr>
          <w:ilvl w:val="1"/>
          <w:numId w:val="12"/>
        </w:numPr>
        <w:rPr>
          <w:sz w:val="22"/>
        </w:rPr>
      </w:pPr>
      <w:r w:rsidRPr="008F15C3">
        <w:rPr>
          <w:sz w:val="22"/>
        </w:rPr>
        <w:lastRenderedPageBreak/>
        <w:t xml:space="preserve">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 </w:t>
      </w:r>
    </w:p>
    <w:p w:rsidR="0038548C" w:rsidRPr="006E3857" w:rsidRDefault="003B55D4" w:rsidP="006E3857">
      <w:pPr>
        <w:pStyle w:val="Default"/>
        <w:numPr>
          <w:ilvl w:val="1"/>
          <w:numId w:val="12"/>
        </w:numPr>
        <w:rPr>
          <w:sz w:val="22"/>
        </w:rPr>
      </w:pPr>
      <w:r w:rsidRPr="008F15C3">
        <w:rPr>
          <w:sz w:val="22"/>
        </w:rPr>
        <w:t>П</w:t>
      </w:r>
      <w:r w:rsidR="0038548C" w:rsidRPr="008F15C3">
        <w:rPr>
          <w:sz w:val="22"/>
        </w:rPr>
        <w:t>ремия может не выплачиваться или выплачиваться в неполном размере работникам по результатам работы за определенный период в связи с допущенными нарушениями трудовой дисциплины и/или ненадлежащим исполнением работником по его вине возложенных на него должностных обязанностей, в связи с чем к работнику в расчетный период были применены меры дисциплинарного взыскания в порядке главы 30 Трудового кодекса РФ.</w:t>
      </w:r>
      <w:r w:rsidR="0038548C" w:rsidRPr="006E3857">
        <w:rPr>
          <w:sz w:val="22"/>
        </w:rPr>
        <w:t xml:space="preserve"> </w:t>
      </w:r>
    </w:p>
    <w:p w:rsidR="006E3857" w:rsidRPr="008F15C3" w:rsidRDefault="006E3857" w:rsidP="006E3857">
      <w:pPr>
        <w:pStyle w:val="af"/>
        <w:numPr>
          <w:ilvl w:val="1"/>
          <w:numId w:val="12"/>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38548C" w:rsidRPr="000466BF" w:rsidRDefault="0038548C" w:rsidP="0038548C">
      <w:pPr>
        <w:spacing w:after="0" w:line="240" w:lineRule="auto"/>
        <w:jc w:val="center"/>
        <w:textAlignment w:val="baseline"/>
        <w:rPr>
          <w:rFonts w:eastAsia="Times New Roman"/>
          <w:bCs/>
          <w:i/>
          <w:iCs/>
          <w:spacing w:val="0"/>
          <w:w w:val="100"/>
          <w:lang w:eastAsia="ru-RU"/>
        </w:rPr>
      </w:pPr>
    </w:p>
    <w:p w:rsidR="006021FA" w:rsidRPr="00C36D18" w:rsidRDefault="006021FA" w:rsidP="00C36D18">
      <w:pPr>
        <w:pStyle w:val="af"/>
        <w:numPr>
          <w:ilvl w:val="0"/>
          <w:numId w:val="14"/>
        </w:numPr>
        <w:spacing w:after="0" w:line="240" w:lineRule="auto"/>
        <w:jc w:val="center"/>
        <w:textAlignment w:val="baseline"/>
        <w:rPr>
          <w:rFonts w:eastAsia="Times New Roman"/>
          <w:b/>
          <w:spacing w:val="0"/>
          <w:w w:val="100"/>
          <w:lang w:eastAsia="ru-RU"/>
        </w:rPr>
      </w:pPr>
      <w:r w:rsidRPr="00C36D18">
        <w:rPr>
          <w:rFonts w:eastAsia="Times New Roman"/>
          <w:b/>
          <w:bCs/>
          <w:iCs/>
          <w:spacing w:val="0"/>
          <w:w w:val="100"/>
          <w:lang w:eastAsia="ru-RU"/>
        </w:rPr>
        <w:t>ДОПЛАТЫ</w:t>
      </w:r>
    </w:p>
    <w:p w:rsidR="006021FA" w:rsidRPr="008F15C3" w:rsidRDefault="006021FA" w:rsidP="00C36D18">
      <w:pPr>
        <w:pStyle w:val="af"/>
        <w:numPr>
          <w:ilvl w:val="1"/>
          <w:numId w:val="15"/>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В Обществе устанавливаются следующие виды доплат, предусмотренные законодательством Российской Федерации:</w:t>
      </w:r>
    </w:p>
    <w:p w:rsidR="006021FA" w:rsidRPr="008F15C3" w:rsidRDefault="006021FA" w:rsidP="00C36D18">
      <w:pPr>
        <w:pStyle w:val="af"/>
        <w:spacing w:after="0" w:line="240" w:lineRule="auto"/>
        <w:ind w:left="432"/>
        <w:textAlignment w:val="baseline"/>
        <w:rPr>
          <w:rFonts w:eastAsia="Times New Roman"/>
          <w:spacing w:val="0"/>
          <w:w w:val="100"/>
          <w:lang w:eastAsia="ru-RU"/>
        </w:rPr>
      </w:pPr>
      <w:r w:rsidRPr="008F15C3">
        <w:rPr>
          <w:rFonts w:eastAsia="Times New Roman"/>
          <w:spacing w:val="0"/>
          <w:w w:val="100"/>
          <w:lang w:eastAsia="ru-RU"/>
        </w:rPr>
        <w:t>- при совмещении профессий (должностей) или исполнении обязанностей временно отсутствующего работника;</w:t>
      </w:r>
    </w:p>
    <w:p w:rsidR="00741E56" w:rsidRPr="008F15C3" w:rsidRDefault="00741E56" w:rsidP="00C36D18">
      <w:pPr>
        <w:pStyle w:val="af"/>
        <w:spacing w:after="0" w:line="240" w:lineRule="auto"/>
        <w:ind w:left="432"/>
        <w:textAlignment w:val="baseline"/>
        <w:rPr>
          <w:rFonts w:eastAsia="Times New Roman"/>
          <w:spacing w:val="0"/>
          <w:w w:val="100"/>
          <w:lang w:eastAsia="ru-RU"/>
        </w:rPr>
      </w:pPr>
      <w:r w:rsidRPr="008F15C3">
        <w:rPr>
          <w:rFonts w:eastAsia="Times New Roman"/>
          <w:spacing w:val="0"/>
          <w:w w:val="100"/>
          <w:lang w:eastAsia="ru-RU"/>
        </w:rPr>
        <w:t>- за сверхурочную работу;</w:t>
      </w:r>
    </w:p>
    <w:p w:rsidR="006021FA" w:rsidRPr="008F15C3" w:rsidRDefault="00741E56" w:rsidP="00C36D18">
      <w:pPr>
        <w:pStyle w:val="af"/>
        <w:spacing w:after="0" w:line="240" w:lineRule="auto"/>
        <w:ind w:left="432"/>
        <w:textAlignment w:val="baseline"/>
        <w:rPr>
          <w:rFonts w:eastAsia="Times New Roman"/>
          <w:spacing w:val="0"/>
          <w:w w:val="100"/>
          <w:lang w:eastAsia="ru-RU"/>
        </w:rPr>
      </w:pPr>
      <w:r w:rsidRPr="008F15C3">
        <w:rPr>
          <w:rFonts w:eastAsia="Times New Roman"/>
          <w:spacing w:val="0"/>
          <w:w w:val="100"/>
          <w:lang w:eastAsia="ru-RU"/>
        </w:rPr>
        <w:t xml:space="preserve">- </w:t>
      </w:r>
      <w:r w:rsidR="006021FA" w:rsidRPr="008F15C3">
        <w:rPr>
          <w:rFonts w:eastAsia="Times New Roman"/>
          <w:spacing w:val="0"/>
          <w:w w:val="100"/>
          <w:lang w:eastAsia="ru-RU"/>
        </w:rPr>
        <w:t>за работу в выходные</w:t>
      </w:r>
      <w:r w:rsidRPr="008F15C3">
        <w:rPr>
          <w:rFonts w:eastAsia="Times New Roman"/>
          <w:spacing w:val="0"/>
          <w:w w:val="100"/>
          <w:lang w:eastAsia="ru-RU"/>
        </w:rPr>
        <w:t xml:space="preserve"> и праздничные</w:t>
      </w:r>
      <w:r w:rsidR="006021FA" w:rsidRPr="008F15C3">
        <w:rPr>
          <w:rFonts w:eastAsia="Times New Roman"/>
          <w:spacing w:val="0"/>
          <w:w w:val="100"/>
          <w:lang w:eastAsia="ru-RU"/>
        </w:rPr>
        <w:t xml:space="preserve"> дни</w:t>
      </w:r>
      <w:r w:rsidR="001C7C5F" w:rsidRPr="008F15C3">
        <w:rPr>
          <w:rFonts w:eastAsia="Times New Roman"/>
          <w:spacing w:val="0"/>
          <w:w w:val="100"/>
          <w:lang w:eastAsia="ru-RU"/>
        </w:rPr>
        <w:t>;</w:t>
      </w:r>
    </w:p>
    <w:p w:rsidR="001C7C5F" w:rsidRPr="008F15C3" w:rsidRDefault="001C7C5F" w:rsidP="00C36D18">
      <w:pPr>
        <w:pStyle w:val="af"/>
        <w:spacing w:after="0" w:line="240" w:lineRule="auto"/>
        <w:ind w:left="432"/>
        <w:textAlignment w:val="baseline"/>
        <w:rPr>
          <w:rFonts w:eastAsia="Times New Roman"/>
          <w:spacing w:val="0"/>
          <w:w w:val="100"/>
          <w:lang w:eastAsia="ru-RU"/>
        </w:rPr>
      </w:pPr>
      <w:r w:rsidRPr="008F15C3">
        <w:rPr>
          <w:rFonts w:eastAsia="Times New Roman"/>
          <w:spacing w:val="0"/>
          <w:w w:val="100"/>
          <w:lang w:eastAsia="ru-RU"/>
        </w:rPr>
        <w:t>- за расширение зоны обслуживания</w:t>
      </w:r>
      <w:r w:rsidR="00E807D8" w:rsidRPr="008F15C3">
        <w:rPr>
          <w:rFonts w:eastAsia="Times New Roman"/>
          <w:spacing w:val="0"/>
          <w:w w:val="100"/>
          <w:lang w:eastAsia="ru-RU"/>
        </w:rPr>
        <w:t>.</w:t>
      </w:r>
    </w:p>
    <w:p w:rsidR="006021FA" w:rsidRPr="008F15C3" w:rsidRDefault="006021FA" w:rsidP="00C36D18">
      <w:pPr>
        <w:pStyle w:val="af"/>
        <w:numPr>
          <w:ilvl w:val="1"/>
          <w:numId w:val="15"/>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w:t>
      </w:r>
      <w:r w:rsidR="001C7C5F" w:rsidRPr="008F15C3">
        <w:rPr>
          <w:rFonts w:eastAsia="Times New Roman"/>
          <w:spacing w:val="0"/>
          <w:w w:val="100"/>
          <w:lang w:eastAsia="ru-RU"/>
        </w:rPr>
        <w:t>размере до 50</w:t>
      </w:r>
      <w:r w:rsidR="00741E56" w:rsidRPr="008F15C3">
        <w:rPr>
          <w:rFonts w:eastAsia="Times New Roman"/>
          <w:spacing w:val="0"/>
          <w:w w:val="100"/>
          <w:lang w:eastAsia="ru-RU"/>
        </w:rPr>
        <w:t>% от оклада</w:t>
      </w:r>
      <w:r w:rsidRPr="008F15C3">
        <w:rPr>
          <w:rFonts w:eastAsia="Times New Roman"/>
          <w:spacing w:val="0"/>
          <w:w w:val="100"/>
          <w:lang w:eastAsia="ru-RU"/>
        </w:rPr>
        <w:t xml:space="preserve">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6021FA" w:rsidRPr="008F15C3" w:rsidRDefault="006021FA" w:rsidP="00C36D18">
      <w:pPr>
        <w:pStyle w:val="af"/>
        <w:numPr>
          <w:ilvl w:val="1"/>
          <w:numId w:val="15"/>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Сверхурочная работа оплачивается в </w:t>
      </w:r>
      <w:r w:rsidR="0038548C" w:rsidRPr="008F15C3">
        <w:rPr>
          <w:rFonts w:eastAsia="Times New Roman"/>
          <w:spacing w:val="0"/>
          <w:w w:val="100"/>
          <w:lang w:eastAsia="ru-RU"/>
        </w:rPr>
        <w:t>ТСЖ</w:t>
      </w:r>
      <w:r w:rsidRPr="008F15C3">
        <w:rPr>
          <w:rFonts w:eastAsia="Times New Roman"/>
          <w:spacing w:val="0"/>
          <w:w w:val="100"/>
          <w:lang w:eastAsia="ru-RU"/>
        </w:rPr>
        <w:t xml:space="preserve">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021FA" w:rsidRPr="008F15C3" w:rsidRDefault="006021FA" w:rsidP="00C36D18">
      <w:pPr>
        <w:pStyle w:val="af"/>
        <w:numPr>
          <w:ilvl w:val="1"/>
          <w:numId w:val="15"/>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p>
    <w:p w:rsidR="00C117D9" w:rsidRPr="008F15C3" w:rsidRDefault="00C117D9" w:rsidP="00C117D9">
      <w:pPr>
        <w:pStyle w:val="af"/>
        <w:numPr>
          <w:ilvl w:val="1"/>
          <w:numId w:val="15"/>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w:t>
      </w:r>
    </w:p>
    <w:p w:rsidR="0038548C" w:rsidRPr="000466BF" w:rsidRDefault="0038548C" w:rsidP="006021FA">
      <w:pPr>
        <w:spacing w:after="0" w:line="240" w:lineRule="auto"/>
        <w:jc w:val="center"/>
        <w:textAlignment w:val="baseline"/>
        <w:rPr>
          <w:rFonts w:eastAsia="Times New Roman"/>
          <w:b/>
          <w:spacing w:val="0"/>
          <w:w w:val="100"/>
          <w:lang w:eastAsia="ru-RU"/>
        </w:rPr>
      </w:pPr>
    </w:p>
    <w:p w:rsidR="006021FA" w:rsidRPr="00C36D18" w:rsidRDefault="006021FA" w:rsidP="00C36D18">
      <w:pPr>
        <w:pStyle w:val="af"/>
        <w:numPr>
          <w:ilvl w:val="0"/>
          <w:numId w:val="17"/>
        </w:numPr>
        <w:spacing w:after="0" w:line="240" w:lineRule="auto"/>
        <w:jc w:val="center"/>
        <w:textAlignment w:val="baseline"/>
        <w:rPr>
          <w:rFonts w:eastAsia="Times New Roman"/>
          <w:b/>
          <w:spacing w:val="0"/>
          <w:w w:val="100"/>
          <w:lang w:eastAsia="ru-RU"/>
        </w:rPr>
      </w:pPr>
      <w:r w:rsidRPr="00C36D18">
        <w:rPr>
          <w:rFonts w:eastAsia="Times New Roman"/>
          <w:b/>
          <w:bCs/>
          <w:iCs/>
          <w:spacing w:val="0"/>
          <w:w w:val="100"/>
          <w:lang w:eastAsia="ru-RU"/>
        </w:rPr>
        <w:t xml:space="preserve"> ИНЫЕ СЛУЧАИ ВЫПЛАТЫ ДЕНЕЖНЫХ СРЕДСТВ РАБОТНИКАМ</w:t>
      </w:r>
    </w:p>
    <w:p w:rsidR="006021FA" w:rsidRPr="008F15C3" w:rsidRDefault="006021FA" w:rsidP="00C36D18">
      <w:pPr>
        <w:pStyle w:val="af"/>
        <w:numPr>
          <w:ilvl w:val="1"/>
          <w:numId w:val="20"/>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В случае возникновения чрезвычайных обстоятельс</w:t>
      </w:r>
      <w:r w:rsidR="00E26C2C" w:rsidRPr="008F15C3">
        <w:rPr>
          <w:rFonts w:eastAsia="Times New Roman"/>
          <w:spacing w:val="0"/>
          <w:w w:val="100"/>
          <w:lang w:eastAsia="ru-RU"/>
        </w:rPr>
        <w:t>тв р</w:t>
      </w:r>
      <w:r w:rsidRPr="008F15C3">
        <w:rPr>
          <w:rFonts w:eastAsia="Times New Roman"/>
          <w:spacing w:val="0"/>
          <w:w w:val="100"/>
          <w:lang w:eastAsia="ru-RU"/>
        </w:rPr>
        <w:t>аботникам может быть выплачена материальная помощь.</w:t>
      </w:r>
    </w:p>
    <w:p w:rsidR="006021FA" w:rsidRPr="008F15C3" w:rsidRDefault="006021FA" w:rsidP="00C36D18">
      <w:pPr>
        <w:pStyle w:val="af"/>
        <w:numPr>
          <w:ilvl w:val="1"/>
          <w:numId w:val="20"/>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Материальная помощь выплачивается из </w:t>
      </w:r>
      <w:r w:rsidR="00085EB9" w:rsidRPr="008F15C3">
        <w:rPr>
          <w:rFonts w:eastAsia="Times New Roman"/>
          <w:spacing w:val="0"/>
          <w:w w:val="100"/>
          <w:lang w:eastAsia="ru-RU"/>
        </w:rPr>
        <w:t>сэкономленных</w:t>
      </w:r>
      <w:r w:rsidR="00E26C2C" w:rsidRPr="008F15C3">
        <w:rPr>
          <w:rFonts w:eastAsia="Times New Roman"/>
          <w:spacing w:val="0"/>
          <w:w w:val="100"/>
          <w:lang w:eastAsia="ru-RU"/>
        </w:rPr>
        <w:t xml:space="preserve"> средств ТСЖ на основании</w:t>
      </w:r>
      <w:r w:rsidR="00085EB9" w:rsidRPr="008F15C3">
        <w:rPr>
          <w:rFonts w:eastAsia="Times New Roman"/>
          <w:spacing w:val="0"/>
          <w:w w:val="100"/>
          <w:lang w:eastAsia="ru-RU"/>
        </w:rPr>
        <w:t xml:space="preserve"> решения правления ТСЖ и приказа П</w:t>
      </w:r>
      <w:r w:rsidR="00E26C2C" w:rsidRPr="008F15C3">
        <w:rPr>
          <w:rFonts w:eastAsia="Times New Roman"/>
          <w:spacing w:val="0"/>
          <w:w w:val="100"/>
          <w:lang w:eastAsia="ru-RU"/>
        </w:rPr>
        <w:t>редседателя правления по личному заявлению работника</w:t>
      </w:r>
      <w:r w:rsidRPr="008F15C3">
        <w:rPr>
          <w:rFonts w:eastAsia="Times New Roman"/>
          <w:spacing w:val="0"/>
          <w:w w:val="100"/>
          <w:lang w:eastAsia="ru-RU"/>
        </w:rPr>
        <w:t>.</w:t>
      </w:r>
    </w:p>
    <w:p w:rsidR="006021FA" w:rsidRPr="008F15C3" w:rsidRDefault="006021FA" w:rsidP="00C36D18">
      <w:pPr>
        <w:pStyle w:val="af"/>
        <w:numPr>
          <w:ilvl w:val="1"/>
          <w:numId w:val="20"/>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Материальная помощь мож</w:t>
      </w:r>
      <w:r w:rsidR="00085EB9" w:rsidRPr="008F15C3">
        <w:rPr>
          <w:rFonts w:eastAsia="Times New Roman"/>
          <w:spacing w:val="0"/>
          <w:w w:val="100"/>
          <w:lang w:eastAsia="ru-RU"/>
        </w:rPr>
        <w:t xml:space="preserve">ет выплачиваться </w:t>
      </w:r>
      <w:r w:rsidRPr="008F15C3">
        <w:rPr>
          <w:rFonts w:eastAsia="Times New Roman"/>
          <w:spacing w:val="0"/>
          <w:w w:val="100"/>
          <w:lang w:eastAsia="ru-RU"/>
        </w:rPr>
        <w:t>в случае смерти близкого родственника: мужа, жены, сына, дочери, отца, матери, брата, сестры.</w:t>
      </w:r>
    </w:p>
    <w:p w:rsidR="006021FA" w:rsidRDefault="006021FA" w:rsidP="00C36D18">
      <w:pPr>
        <w:pStyle w:val="af"/>
        <w:numPr>
          <w:ilvl w:val="1"/>
          <w:numId w:val="20"/>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 Предоставление материальной помощи </w:t>
      </w:r>
      <w:r w:rsidR="00E26C2C" w:rsidRPr="008F15C3">
        <w:rPr>
          <w:rFonts w:eastAsia="Times New Roman"/>
          <w:spacing w:val="0"/>
          <w:w w:val="100"/>
          <w:lang w:eastAsia="ru-RU"/>
        </w:rPr>
        <w:t>производится при представлении р</w:t>
      </w:r>
      <w:r w:rsidRPr="008F15C3">
        <w:rPr>
          <w:rFonts w:eastAsia="Times New Roman"/>
          <w:spacing w:val="0"/>
          <w:w w:val="100"/>
          <w:lang w:eastAsia="ru-RU"/>
        </w:rPr>
        <w:t>аботниками документов, подтверждающих наступление чрезвычайных обстоятельств.</w:t>
      </w:r>
    </w:p>
    <w:p w:rsidR="00797BB7" w:rsidRPr="008F15C3" w:rsidRDefault="00797BB7" w:rsidP="00797BB7">
      <w:pPr>
        <w:pStyle w:val="af"/>
        <w:spacing w:after="0" w:line="240" w:lineRule="auto"/>
        <w:ind w:left="576"/>
        <w:textAlignment w:val="baseline"/>
        <w:rPr>
          <w:rFonts w:eastAsia="Times New Roman"/>
          <w:spacing w:val="0"/>
          <w:w w:val="100"/>
          <w:lang w:eastAsia="ru-RU"/>
        </w:rPr>
      </w:pPr>
    </w:p>
    <w:p w:rsidR="0038548C" w:rsidRPr="00BF1C8A" w:rsidRDefault="006021FA" w:rsidP="006021FA">
      <w:pPr>
        <w:spacing w:after="0" w:line="240" w:lineRule="auto"/>
        <w:jc w:val="center"/>
        <w:textAlignment w:val="baseline"/>
        <w:rPr>
          <w:rFonts w:eastAsia="Times New Roman"/>
          <w:b/>
          <w:spacing w:val="0"/>
          <w:w w:val="100"/>
          <w:lang w:eastAsia="ru-RU"/>
        </w:rPr>
      </w:pPr>
      <w:r w:rsidRPr="00BF1C8A">
        <w:rPr>
          <w:rFonts w:eastAsia="Times New Roman"/>
          <w:spacing w:val="0"/>
          <w:w w:val="100"/>
          <w:lang w:eastAsia="ru-RU"/>
        </w:rPr>
        <w:t> </w:t>
      </w:r>
    </w:p>
    <w:p w:rsidR="005408B4" w:rsidRPr="00BF1C8A" w:rsidRDefault="005408B4" w:rsidP="00C36D18">
      <w:pPr>
        <w:pStyle w:val="af"/>
        <w:numPr>
          <w:ilvl w:val="0"/>
          <w:numId w:val="22"/>
        </w:numPr>
        <w:spacing w:after="0" w:line="240" w:lineRule="auto"/>
        <w:jc w:val="center"/>
        <w:textAlignment w:val="baseline"/>
        <w:rPr>
          <w:rFonts w:eastAsia="Times New Roman"/>
          <w:b/>
          <w:spacing w:val="0"/>
          <w:w w:val="100"/>
          <w:lang w:eastAsia="ru-RU"/>
        </w:rPr>
      </w:pPr>
      <w:r w:rsidRPr="00BF1C8A">
        <w:rPr>
          <w:rFonts w:eastAsia="Times New Roman"/>
          <w:b/>
          <w:spacing w:val="0"/>
          <w:w w:val="100"/>
          <w:lang w:eastAsia="ru-RU"/>
        </w:rPr>
        <w:lastRenderedPageBreak/>
        <w:t>УДЕРЖАНИЯ ИЗ ЗАРАБОТНОЙ ПЛАТЫ</w:t>
      </w:r>
    </w:p>
    <w:p w:rsidR="005408B4" w:rsidRPr="00BF1C8A" w:rsidRDefault="005408B4" w:rsidP="005408B4">
      <w:pPr>
        <w:pStyle w:val="af"/>
        <w:numPr>
          <w:ilvl w:val="1"/>
          <w:numId w:val="31"/>
        </w:numPr>
        <w:spacing w:after="0" w:line="240" w:lineRule="auto"/>
        <w:textAlignment w:val="baseline"/>
        <w:rPr>
          <w:rFonts w:eastAsia="Times New Roman"/>
          <w:spacing w:val="0"/>
          <w:w w:val="100"/>
          <w:lang w:eastAsia="ru-RU"/>
        </w:rPr>
      </w:pPr>
      <w:r w:rsidRPr="00BF1C8A">
        <w:rPr>
          <w:spacing w:val="0"/>
          <w:w w:val="100"/>
        </w:rPr>
        <w:t xml:space="preserve">Удержания из заработной платы работника производятся только в случаях, предусмотренных Трудовым кодексом РФ и иными федеральными законами. </w:t>
      </w:r>
    </w:p>
    <w:p w:rsidR="005408B4" w:rsidRPr="00BF1C8A" w:rsidRDefault="005408B4" w:rsidP="005408B4">
      <w:pPr>
        <w:pStyle w:val="af"/>
        <w:numPr>
          <w:ilvl w:val="1"/>
          <w:numId w:val="31"/>
        </w:numPr>
        <w:spacing w:after="0" w:line="240" w:lineRule="auto"/>
        <w:textAlignment w:val="baseline"/>
        <w:rPr>
          <w:rFonts w:eastAsia="Times New Roman"/>
          <w:spacing w:val="0"/>
          <w:w w:val="100"/>
          <w:lang w:eastAsia="ru-RU"/>
        </w:rPr>
      </w:pPr>
      <w:r w:rsidRPr="00BF1C8A">
        <w:rPr>
          <w:spacing w:val="0"/>
          <w:w w:val="100"/>
        </w:rPr>
        <w:t xml:space="preserve">Удержания из заработной платы работника для погашения его задолженности работодателю могут производиться: </w:t>
      </w:r>
    </w:p>
    <w:p w:rsidR="005408B4" w:rsidRPr="00BF1C8A" w:rsidRDefault="005408B4" w:rsidP="005408B4">
      <w:pPr>
        <w:pStyle w:val="af"/>
        <w:spacing w:after="0" w:line="240" w:lineRule="auto"/>
        <w:ind w:left="576"/>
        <w:textAlignment w:val="baseline"/>
        <w:rPr>
          <w:rFonts w:eastAsia="Times New Roman"/>
          <w:spacing w:val="0"/>
          <w:w w:val="100"/>
          <w:lang w:eastAsia="ru-RU"/>
        </w:rPr>
      </w:pPr>
      <w:r w:rsidRPr="00BF1C8A">
        <w:rPr>
          <w:spacing w:val="0"/>
          <w:w w:val="100"/>
        </w:rPr>
        <w:t xml:space="preserve">- для возмещения неотработанного аванса, выданного работнику в счет заработной платы; </w:t>
      </w:r>
    </w:p>
    <w:p w:rsidR="005408B4" w:rsidRPr="00BF1C8A" w:rsidRDefault="005408B4" w:rsidP="005408B4">
      <w:pPr>
        <w:pStyle w:val="af"/>
        <w:spacing w:after="0" w:line="240" w:lineRule="auto"/>
        <w:ind w:left="576"/>
        <w:textAlignment w:val="baseline"/>
        <w:rPr>
          <w:rFonts w:eastAsia="Times New Roman"/>
          <w:spacing w:val="0"/>
          <w:w w:val="100"/>
          <w:lang w:eastAsia="ru-RU"/>
        </w:rPr>
      </w:pPr>
      <w:r w:rsidRPr="00BF1C8A">
        <w:rPr>
          <w:spacing w:val="0"/>
          <w:w w:val="100"/>
        </w:rPr>
        <w:t xml:space="preserve">- для погашения неизрасходованного и своевременно невозвращенного аванса, выданного в связи со служебной командировкой, а также в других случаях; </w:t>
      </w:r>
    </w:p>
    <w:p w:rsidR="005408B4" w:rsidRPr="00BF1C8A" w:rsidRDefault="005408B4" w:rsidP="005408B4">
      <w:pPr>
        <w:pStyle w:val="af"/>
        <w:spacing w:after="0" w:line="240" w:lineRule="auto"/>
        <w:ind w:left="576"/>
        <w:textAlignment w:val="baseline"/>
        <w:rPr>
          <w:rFonts w:eastAsia="Times New Roman"/>
          <w:spacing w:val="0"/>
          <w:w w:val="100"/>
          <w:lang w:eastAsia="ru-RU"/>
        </w:rPr>
      </w:pPr>
      <w:r w:rsidRPr="00BF1C8A">
        <w:rPr>
          <w:spacing w:val="0"/>
          <w:w w:val="100"/>
        </w:rPr>
        <w:t xml:space="preserve">-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 </w:t>
      </w:r>
    </w:p>
    <w:p w:rsidR="005408B4" w:rsidRPr="00BF1C8A" w:rsidRDefault="005408B4" w:rsidP="005408B4">
      <w:pPr>
        <w:pStyle w:val="af"/>
        <w:spacing w:after="0" w:line="240" w:lineRule="auto"/>
        <w:ind w:left="576"/>
        <w:textAlignment w:val="baseline"/>
        <w:rPr>
          <w:rFonts w:eastAsia="Times New Roman"/>
          <w:spacing w:val="0"/>
          <w:w w:val="100"/>
          <w:lang w:eastAsia="ru-RU"/>
        </w:rPr>
      </w:pPr>
      <w:r w:rsidRPr="00BF1C8A">
        <w:rPr>
          <w:spacing w:val="0"/>
          <w:w w:val="100"/>
        </w:rPr>
        <w:t xml:space="preserve">- на основании исполнительного документа. </w:t>
      </w:r>
    </w:p>
    <w:p w:rsidR="005408B4" w:rsidRPr="00BF1C8A" w:rsidRDefault="005408B4" w:rsidP="005408B4">
      <w:pPr>
        <w:pStyle w:val="af"/>
        <w:numPr>
          <w:ilvl w:val="1"/>
          <w:numId w:val="31"/>
        </w:numPr>
        <w:spacing w:after="0" w:line="240" w:lineRule="auto"/>
        <w:textAlignment w:val="baseline"/>
        <w:rPr>
          <w:rFonts w:eastAsia="Times New Roman"/>
          <w:spacing w:val="0"/>
          <w:w w:val="100"/>
          <w:lang w:eastAsia="ru-RU"/>
        </w:rPr>
      </w:pPr>
      <w:r w:rsidRPr="00BF1C8A">
        <w:rPr>
          <w:spacing w:val="0"/>
          <w:w w:val="100"/>
        </w:rPr>
        <w:t xml:space="preserve">В указанных выше случаях работодатель вправе принять решение об удержании из заработной платы работника не позднее шести месяцев со дня окончания срока, установленного для возвращения аванса, погашения задолженности или неправильно исчисленных выплат (при условии, если работник не оспаривает оснований и размеров удержания), при увольнении работника </w:t>
      </w:r>
      <w:r w:rsidR="00BF1C8A">
        <w:rPr>
          <w:spacing w:val="0"/>
          <w:w w:val="100"/>
        </w:rPr>
        <w:t xml:space="preserve">- </w:t>
      </w:r>
      <w:r w:rsidRPr="00BF1C8A">
        <w:rPr>
          <w:spacing w:val="0"/>
          <w:w w:val="100"/>
        </w:rPr>
        <w:t>до окончания того рабочего года, в счет которого он уже получил ежегодный оплачиваемый отпуск</w:t>
      </w:r>
      <w:r w:rsidR="00BF1C8A">
        <w:rPr>
          <w:spacing w:val="0"/>
          <w:w w:val="100"/>
        </w:rPr>
        <w:t xml:space="preserve"> -</w:t>
      </w:r>
      <w:r w:rsidRPr="00BF1C8A">
        <w:rPr>
          <w:spacing w:val="0"/>
          <w:w w:val="100"/>
        </w:rPr>
        <w:t xml:space="preserve"> за неотработанные дни отпуска. Удержания за эти дни не производятся, если работник увольняется по основаниям, указанным в п. 1, 2, 4 статьи 81, п. 1, 2, 5, 6 и 7 статьи 83 ТК РФ. </w:t>
      </w:r>
    </w:p>
    <w:p w:rsidR="005408B4" w:rsidRPr="00BF1C8A" w:rsidRDefault="005408B4" w:rsidP="005408B4">
      <w:pPr>
        <w:pStyle w:val="af"/>
        <w:numPr>
          <w:ilvl w:val="1"/>
          <w:numId w:val="31"/>
        </w:numPr>
        <w:spacing w:after="0" w:line="240" w:lineRule="auto"/>
        <w:textAlignment w:val="baseline"/>
        <w:rPr>
          <w:rFonts w:eastAsia="Times New Roman"/>
          <w:spacing w:val="0"/>
          <w:w w:val="100"/>
          <w:lang w:eastAsia="ru-RU"/>
        </w:rPr>
      </w:pPr>
      <w:r w:rsidRPr="00BF1C8A">
        <w:rPr>
          <w:spacing w:val="0"/>
          <w:w w:val="100"/>
        </w:rPr>
        <w:t xml:space="preserve">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органом по рассмотрению индивидуальных трудовых споров признана вина работника в невыполнении норм труда, или при простое, или если заработная плата была излишне выплачена работнику в связи с его неправомерными действиями, установленными судом. </w:t>
      </w:r>
    </w:p>
    <w:p w:rsidR="005408B4" w:rsidRPr="00BF1C8A" w:rsidRDefault="005408B4" w:rsidP="005408B4">
      <w:pPr>
        <w:pStyle w:val="af"/>
        <w:numPr>
          <w:ilvl w:val="1"/>
          <w:numId w:val="31"/>
        </w:numPr>
        <w:spacing w:after="0" w:line="240" w:lineRule="auto"/>
        <w:textAlignment w:val="baseline"/>
        <w:rPr>
          <w:rFonts w:eastAsia="Times New Roman"/>
          <w:spacing w:val="0"/>
          <w:w w:val="100"/>
          <w:lang w:eastAsia="ru-RU"/>
        </w:rPr>
      </w:pPr>
      <w:r w:rsidRPr="00BF1C8A">
        <w:rPr>
          <w:spacing w:val="0"/>
          <w:w w:val="100"/>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В отдельных случаях, установленных законодательством РФ,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w:t>
      </w:r>
    </w:p>
    <w:p w:rsidR="00BF1C8A" w:rsidRPr="00BF1C8A" w:rsidRDefault="00BF1C8A" w:rsidP="00BF1C8A">
      <w:pPr>
        <w:pStyle w:val="af"/>
        <w:spacing w:after="0" w:line="240" w:lineRule="auto"/>
        <w:ind w:left="576"/>
        <w:textAlignment w:val="baseline"/>
        <w:rPr>
          <w:rFonts w:eastAsia="Times New Roman"/>
          <w:spacing w:val="0"/>
          <w:w w:val="100"/>
          <w:lang w:eastAsia="ru-RU"/>
        </w:rPr>
      </w:pPr>
    </w:p>
    <w:p w:rsidR="006021FA" w:rsidRPr="00C36D18" w:rsidRDefault="006021FA" w:rsidP="005408B4">
      <w:pPr>
        <w:pStyle w:val="af"/>
        <w:numPr>
          <w:ilvl w:val="0"/>
          <w:numId w:val="33"/>
        </w:numPr>
        <w:spacing w:after="0" w:line="240" w:lineRule="auto"/>
        <w:jc w:val="center"/>
        <w:textAlignment w:val="baseline"/>
        <w:rPr>
          <w:rFonts w:eastAsia="Times New Roman"/>
          <w:b/>
          <w:spacing w:val="0"/>
          <w:w w:val="100"/>
          <w:lang w:eastAsia="ru-RU"/>
        </w:rPr>
      </w:pPr>
      <w:r w:rsidRPr="00C36D18">
        <w:rPr>
          <w:rFonts w:eastAsia="Times New Roman"/>
          <w:b/>
          <w:bCs/>
          <w:iCs/>
          <w:spacing w:val="0"/>
          <w:w w:val="100"/>
          <w:lang w:eastAsia="ru-RU"/>
        </w:rPr>
        <w:t xml:space="preserve">ВЫПЛАТА </w:t>
      </w:r>
      <w:r w:rsidR="00C52ACA">
        <w:rPr>
          <w:rFonts w:eastAsia="Times New Roman"/>
          <w:b/>
          <w:bCs/>
          <w:iCs/>
          <w:spacing w:val="0"/>
          <w:w w:val="100"/>
          <w:lang w:eastAsia="ru-RU"/>
        </w:rPr>
        <w:t>ЗАРАБОТНОЙ ПЛАТЫ</w:t>
      </w:r>
    </w:p>
    <w:p w:rsidR="006021FA" w:rsidRPr="008F15C3" w:rsidRDefault="004C18E9" w:rsidP="005408B4">
      <w:pPr>
        <w:pStyle w:val="af"/>
        <w:numPr>
          <w:ilvl w:val="1"/>
          <w:numId w:val="33"/>
        </w:numPr>
        <w:spacing w:after="0" w:line="240" w:lineRule="auto"/>
        <w:textAlignment w:val="baseline"/>
        <w:rPr>
          <w:rFonts w:eastAsia="Times New Roman"/>
          <w:spacing w:val="0"/>
          <w:w w:val="100"/>
          <w:lang w:eastAsia="ru-RU"/>
        </w:rPr>
      </w:pPr>
      <w:r>
        <w:rPr>
          <w:rFonts w:eastAsia="Times New Roman"/>
          <w:spacing w:val="0"/>
          <w:w w:val="100"/>
          <w:lang w:eastAsia="ru-RU"/>
        </w:rPr>
        <w:t>Заработная плата</w:t>
      </w:r>
      <w:r w:rsidR="00085EB9" w:rsidRPr="008F15C3">
        <w:rPr>
          <w:rFonts w:eastAsia="Times New Roman"/>
          <w:spacing w:val="0"/>
          <w:w w:val="100"/>
          <w:lang w:eastAsia="ru-RU"/>
        </w:rPr>
        <w:t xml:space="preserve"> начисляется р</w:t>
      </w:r>
      <w:r w:rsidR="006021FA" w:rsidRPr="008F15C3">
        <w:rPr>
          <w:rFonts w:eastAsia="Times New Roman"/>
          <w:spacing w:val="0"/>
          <w:w w:val="100"/>
          <w:lang w:eastAsia="ru-RU"/>
        </w:rPr>
        <w:t>аботникам в ра</w:t>
      </w:r>
      <w:r w:rsidR="00085EB9" w:rsidRPr="008F15C3">
        <w:rPr>
          <w:rFonts w:eastAsia="Times New Roman"/>
          <w:spacing w:val="0"/>
          <w:w w:val="100"/>
          <w:lang w:eastAsia="ru-RU"/>
        </w:rPr>
        <w:t>змере и порядке, предусмотренном</w:t>
      </w:r>
      <w:r w:rsidR="006021FA" w:rsidRPr="008F15C3">
        <w:rPr>
          <w:rFonts w:eastAsia="Times New Roman"/>
          <w:spacing w:val="0"/>
          <w:w w:val="100"/>
          <w:lang w:eastAsia="ru-RU"/>
        </w:rPr>
        <w:t xml:space="preserve"> настоящим Положением.</w:t>
      </w:r>
    </w:p>
    <w:p w:rsidR="006021FA" w:rsidRPr="008F15C3" w:rsidRDefault="004C18E9" w:rsidP="005408B4">
      <w:pPr>
        <w:pStyle w:val="af"/>
        <w:numPr>
          <w:ilvl w:val="1"/>
          <w:numId w:val="33"/>
        </w:numPr>
        <w:spacing w:after="0" w:line="240" w:lineRule="auto"/>
        <w:textAlignment w:val="baseline"/>
        <w:rPr>
          <w:rFonts w:eastAsia="Times New Roman"/>
          <w:spacing w:val="0"/>
          <w:w w:val="100"/>
          <w:lang w:eastAsia="ru-RU"/>
        </w:rPr>
      </w:pPr>
      <w:r>
        <w:rPr>
          <w:rFonts w:eastAsia="Times New Roman"/>
          <w:spacing w:val="0"/>
          <w:w w:val="100"/>
          <w:lang w:eastAsia="ru-RU"/>
        </w:rPr>
        <w:t>Заработная плата</w:t>
      </w:r>
      <w:r w:rsidR="002B1158" w:rsidRPr="008F15C3">
        <w:rPr>
          <w:rFonts w:eastAsia="Times New Roman"/>
          <w:spacing w:val="0"/>
          <w:w w:val="100"/>
          <w:lang w:eastAsia="ru-RU"/>
        </w:rPr>
        <w:t xml:space="preserve"> вып</w:t>
      </w:r>
      <w:r>
        <w:rPr>
          <w:rFonts w:eastAsia="Times New Roman"/>
          <w:spacing w:val="0"/>
          <w:w w:val="100"/>
          <w:lang w:eastAsia="ru-RU"/>
        </w:rPr>
        <w:t>лачивае</w:t>
      </w:r>
      <w:r w:rsidR="006021FA" w:rsidRPr="008F15C3">
        <w:rPr>
          <w:rFonts w:eastAsia="Times New Roman"/>
          <w:spacing w:val="0"/>
          <w:w w:val="100"/>
          <w:lang w:eastAsia="ru-RU"/>
        </w:rPr>
        <w:t xml:space="preserve">тся </w:t>
      </w:r>
      <w:r w:rsidR="00085EB9" w:rsidRPr="008F15C3">
        <w:rPr>
          <w:rFonts w:eastAsia="Times New Roman"/>
          <w:spacing w:val="0"/>
          <w:w w:val="100"/>
          <w:lang w:eastAsia="ru-RU"/>
        </w:rPr>
        <w:t>р</w:t>
      </w:r>
      <w:r w:rsidR="006021FA" w:rsidRPr="008F15C3">
        <w:rPr>
          <w:rFonts w:eastAsia="Times New Roman"/>
          <w:spacing w:val="0"/>
          <w:w w:val="100"/>
          <w:lang w:eastAsia="ru-RU"/>
        </w:rPr>
        <w:t xml:space="preserve">аботникам </w:t>
      </w:r>
      <w:r>
        <w:rPr>
          <w:rFonts w:eastAsia="Times New Roman"/>
          <w:spacing w:val="0"/>
          <w:w w:val="100"/>
          <w:lang w:eastAsia="ru-RU"/>
        </w:rPr>
        <w:t xml:space="preserve">через кассу либо </w:t>
      </w:r>
      <w:r w:rsidR="006021FA" w:rsidRPr="008F15C3">
        <w:rPr>
          <w:rFonts w:eastAsia="Times New Roman"/>
          <w:spacing w:val="0"/>
          <w:w w:val="100"/>
          <w:lang w:eastAsia="ru-RU"/>
        </w:rPr>
        <w:t>путем перечисления денежных средств на банковский счет (пластиковую карту).</w:t>
      </w:r>
    </w:p>
    <w:p w:rsidR="006021FA" w:rsidRPr="008F15C3" w:rsidRDefault="004C18E9" w:rsidP="005408B4">
      <w:pPr>
        <w:pStyle w:val="af"/>
        <w:numPr>
          <w:ilvl w:val="1"/>
          <w:numId w:val="33"/>
        </w:numPr>
        <w:spacing w:after="0" w:line="240" w:lineRule="auto"/>
        <w:textAlignment w:val="baseline"/>
        <w:rPr>
          <w:rFonts w:eastAsia="Times New Roman"/>
          <w:spacing w:val="0"/>
          <w:w w:val="100"/>
          <w:lang w:eastAsia="ru-RU"/>
        </w:rPr>
      </w:pPr>
      <w:r>
        <w:rPr>
          <w:rFonts w:eastAsia="Times New Roman"/>
          <w:spacing w:val="0"/>
          <w:w w:val="100"/>
          <w:lang w:eastAsia="ru-RU"/>
        </w:rPr>
        <w:t>Заработная плата</w:t>
      </w:r>
      <w:r w:rsidR="006021FA" w:rsidRPr="008F15C3">
        <w:rPr>
          <w:rFonts w:eastAsia="Times New Roman"/>
          <w:spacing w:val="0"/>
          <w:w w:val="100"/>
          <w:lang w:eastAsia="ru-RU"/>
        </w:rPr>
        <w:t xml:space="preserve"> выплачивается не реже чем через </w:t>
      </w:r>
      <w:r w:rsidR="00085EB9" w:rsidRPr="008F15C3">
        <w:rPr>
          <w:rFonts w:eastAsia="Times New Roman"/>
          <w:spacing w:val="0"/>
          <w:w w:val="100"/>
          <w:lang w:eastAsia="ru-RU"/>
        </w:rPr>
        <w:t xml:space="preserve">каждые полмесяца, а именно 18 числа текущего месяца (аванс) и 03 числа </w:t>
      </w:r>
      <w:r w:rsidR="006021FA" w:rsidRPr="008F15C3">
        <w:rPr>
          <w:rFonts w:eastAsia="Times New Roman"/>
          <w:spacing w:val="0"/>
          <w:w w:val="100"/>
          <w:lang w:eastAsia="ru-RU"/>
        </w:rPr>
        <w:t>месяца</w:t>
      </w:r>
      <w:r w:rsidR="00085EB9" w:rsidRPr="008F15C3">
        <w:rPr>
          <w:rFonts w:eastAsia="Times New Roman"/>
          <w:spacing w:val="0"/>
          <w:w w:val="100"/>
          <w:lang w:eastAsia="ru-RU"/>
        </w:rPr>
        <w:t>, следующего за расчётным</w:t>
      </w:r>
      <w:r w:rsidR="006021FA" w:rsidRPr="008F15C3">
        <w:rPr>
          <w:rFonts w:eastAsia="Times New Roman"/>
          <w:spacing w:val="0"/>
          <w:w w:val="100"/>
          <w:lang w:eastAsia="ru-RU"/>
        </w:rPr>
        <w:t>.</w:t>
      </w:r>
    </w:p>
    <w:p w:rsidR="00C36D18" w:rsidRDefault="006021FA" w:rsidP="005408B4">
      <w:pPr>
        <w:pStyle w:val="af"/>
        <w:numPr>
          <w:ilvl w:val="1"/>
          <w:numId w:val="33"/>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При совпадении дня выплаты с выходным или нерабочим праздничным днем выплата заработной платы производится накануне этого дня</w:t>
      </w:r>
      <w:r w:rsidR="00A057F9">
        <w:rPr>
          <w:rFonts w:eastAsia="Times New Roman"/>
          <w:spacing w:val="0"/>
          <w:w w:val="100"/>
          <w:lang w:eastAsia="ru-RU"/>
        </w:rPr>
        <w:t xml:space="preserve"> либо в следующий рабочий день.</w:t>
      </w:r>
    </w:p>
    <w:p w:rsidR="006E3857" w:rsidRPr="006E3857" w:rsidRDefault="006E3857" w:rsidP="005408B4">
      <w:pPr>
        <w:pStyle w:val="af"/>
        <w:numPr>
          <w:ilvl w:val="1"/>
          <w:numId w:val="33"/>
        </w:numPr>
        <w:spacing w:after="0" w:line="240" w:lineRule="auto"/>
        <w:textAlignment w:val="baseline"/>
        <w:rPr>
          <w:rFonts w:eastAsia="Times New Roman"/>
          <w:spacing w:val="0"/>
          <w:w w:val="100"/>
          <w:lang w:eastAsia="ru-RU"/>
        </w:rPr>
      </w:pPr>
      <w:r>
        <w:rPr>
          <w:rFonts w:eastAsia="Times New Roman"/>
          <w:spacing w:val="0"/>
          <w:w w:val="100"/>
          <w:lang w:eastAsia="ru-RU"/>
        </w:rPr>
        <w:t xml:space="preserve">По письменному заявлению работника, поданному в бухгалтерию ТСЖ, заработная плата может выплачиваться один раз в месяц 03 </w:t>
      </w:r>
      <w:r w:rsidRPr="008F15C3">
        <w:rPr>
          <w:rFonts w:eastAsia="Times New Roman"/>
          <w:spacing w:val="0"/>
          <w:w w:val="100"/>
          <w:lang w:eastAsia="ru-RU"/>
        </w:rPr>
        <w:t>числа месяца, следующего за расчётным.</w:t>
      </w:r>
    </w:p>
    <w:p w:rsidR="006021FA" w:rsidRPr="008F15C3" w:rsidRDefault="006021FA" w:rsidP="005408B4">
      <w:pPr>
        <w:pStyle w:val="af"/>
        <w:numPr>
          <w:ilvl w:val="1"/>
          <w:numId w:val="33"/>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 При прекращен</w:t>
      </w:r>
      <w:r w:rsidR="00085EB9" w:rsidRPr="008F15C3">
        <w:rPr>
          <w:rFonts w:eastAsia="Times New Roman"/>
          <w:spacing w:val="0"/>
          <w:w w:val="100"/>
          <w:lang w:eastAsia="ru-RU"/>
        </w:rPr>
        <w:t>ии действия трудового договора р</w:t>
      </w:r>
      <w:r w:rsidRPr="008F15C3">
        <w:rPr>
          <w:rFonts w:eastAsia="Times New Roman"/>
          <w:spacing w:val="0"/>
          <w:w w:val="100"/>
          <w:lang w:eastAsia="ru-RU"/>
        </w:rPr>
        <w:t>аботников окончательный расчет по причитающейся ему заработной плате производится в последний день работы, огово</w:t>
      </w:r>
      <w:r w:rsidR="00085EB9" w:rsidRPr="008F15C3">
        <w:rPr>
          <w:rFonts w:eastAsia="Times New Roman"/>
          <w:spacing w:val="0"/>
          <w:w w:val="100"/>
          <w:lang w:eastAsia="ru-RU"/>
        </w:rPr>
        <w:t>ренный в приказе об увольнении р</w:t>
      </w:r>
      <w:r w:rsidRPr="008F15C3">
        <w:rPr>
          <w:rFonts w:eastAsia="Times New Roman"/>
          <w:spacing w:val="0"/>
          <w:w w:val="100"/>
          <w:lang w:eastAsia="ru-RU"/>
        </w:rPr>
        <w:t>аботников.</w:t>
      </w:r>
    </w:p>
    <w:p w:rsidR="006021FA" w:rsidRPr="008F15C3" w:rsidRDefault="006021FA" w:rsidP="005408B4">
      <w:pPr>
        <w:pStyle w:val="af"/>
        <w:numPr>
          <w:ilvl w:val="1"/>
          <w:numId w:val="33"/>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Оп</w:t>
      </w:r>
      <w:r w:rsidR="00085EB9" w:rsidRPr="008F15C3">
        <w:rPr>
          <w:rFonts w:eastAsia="Times New Roman"/>
          <w:spacing w:val="0"/>
          <w:w w:val="100"/>
          <w:lang w:eastAsia="ru-RU"/>
        </w:rPr>
        <w:t>лата отпуска р</w:t>
      </w:r>
      <w:r w:rsidRPr="008F15C3">
        <w:rPr>
          <w:rFonts w:eastAsia="Times New Roman"/>
          <w:spacing w:val="0"/>
          <w:w w:val="100"/>
          <w:lang w:eastAsia="ru-RU"/>
        </w:rPr>
        <w:t xml:space="preserve">аботникам производится не позднее, чем </w:t>
      </w:r>
      <w:r w:rsidR="00085EB9" w:rsidRPr="008F15C3">
        <w:rPr>
          <w:rFonts w:eastAsia="Times New Roman"/>
          <w:spacing w:val="0"/>
          <w:w w:val="100"/>
          <w:lang w:eastAsia="ru-RU"/>
        </w:rPr>
        <w:t>за три дня до его начала, если р</w:t>
      </w:r>
      <w:r w:rsidRPr="008F15C3">
        <w:rPr>
          <w:rFonts w:eastAsia="Times New Roman"/>
          <w:spacing w:val="0"/>
          <w:w w:val="100"/>
          <w:lang w:eastAsia="ru-RU"/>
        </w:rPr>
        <w:t>аботники своевременно подали заявление об отпуске.</w:t>
      </w:r>
    </w:p>
    <w:p w:rsidR="006021FA" w:rsidRPr="008F15C3" w:rsidRDefault="006021FA" w:rsidP="005408B4">
      <w:pPr>
        <w:pStyle w:val="af"/>
        <w:numPr>
          <w:ilvl w:val="1"/>
          <w:numId w:val="33"/>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w:t>
      </w:r>
      <w:r w:rsidR="00085EB9" w:rsidRPr="008F15C3">
        <w:rPr>
          <w:rFonts w:eastAsia="Times New Roman"/>
          <w:spacing w:val="0"/>
          <w:w w:val="100"/>
          <w:lang w:eastAsia="ru-RU"/>
        </w:rPr>
        <w:t>бности в бухгалтерию ТСЖ</w:t>
      </w:r>
      <w:r w:rsidRPr="008F15C3">
        <w:rPr>
          <w:rFonts w:eastAsia="Times New Roman"/>
          <w:spacing w:val="0"/>
          <w:w w:val="100"/>
          <w:lang w:eastAsia="ru-RU"/>
        </w:rPr>
        <w:t>.</w:t>
      </w:r>
    </w:p>
    <w:p w:rsidR="0038548C" w:rsidRPr="000466BF" w:rsidRDefault="0038548C" w:rsidP="006021FA">
      <w:pPr>
        <w:spacing w:after="0" w:line="240" w:lineRule="auto"/>
        <w:jc w:val="center"/>
        <w:textAlignment w:val="baseline"/>
        <w:rPr>
          <w:rFonts w:eastAsia="Times New Roman"/>
          <w:b/>
          <w:spacing w:val="0"/>
          <w:w w:val="100"/>
          <w:lang w:eastAsia="ru-RU"/>
        </w:rPr>
      </w:pPr>
    </w:p>
    <w:p w:rsidR="006021FA" w:rsidRPr="008F15C3" w:rsidRDefault="00573276" w:rsidP="00BF1C8A">
      <w:pPr>
        <w:pStyle w:val="af"/>
        <w:numPr>
          <w:ilvl w:val="0"/>
          <w:numId w:val="35"/>
        </w:numPr>
        <w:spacing w:after="0" w:line="240" w:lineRule="auto"/>
        <w:jc w:val="center"/>
        <w:textAlignment w:val="baseline"/>
        <w:rPr>
          <w:rFonts w:eastAsia="Times New Roman"/>
          <w:b/>
          <w:spacing w:val="0"/>
          <w:w w:val="100"/>
          <w:lang w:eastAsia="ru-RU"/>
        </w:rPr>
      </w:pPr>
      <w:r w:rsidRPr="008F15C3">
        <w:rPr>
          <w:rFonts w:eastAsia="Times New Roman"/>
          <w:b/>
          <w:bCs/>
          <w:iCs/>
          <w:spacing w:val="0"/>
          <w:w w:val="100"/>
          <w:lang w:eastAsia="ru-RU"/>
        </w:rPr>
        <w:lastRenderedPageBreak/>
        <w:t>ОТВЕТСТВЕННОСТЬ ТСЖ КАК РАБОТОДАТЕЛЯ</w:t>
      </w:r>
    </w:p>
    <w:p w:rsidR="006021FA" w:rsidRPr="000466BF" w:rsidRDefault="006021FA" w:rsidP="006021FA">
      <w:pPr>
        <w:spacing w:after="0" w:line="240" w:lineRule="auto"/>
        <w:textAlignment w:val="baseline"/>
        <w:rPr>
          <w:rFonts w:eastAsia="Times New Roman"/>
          <w:b/>
          <w:spacing w:val="0"/>
          <w:w w:val="100"/>
          <w:lang w:eastAsia="ru-RU"/>
        </w:rPr>
      </w:pPr>
      <w:r w:rsidRPr="000466BF">
        <w:rPr>
          <w:rFonts w:eastAsia="Times New Roman"/>
          <w:spacing w:val="0"/>
          <w:w w:val="100"/>
          <w:lang w:eastAsia="ru-RU"/>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6021FA" w:rsidRPr="000466BF" w:rsidRDefault="006021FA" w:rsidP="006021FA">
      <w:pPr>
        <w:spacing w:after="0" w:line="240" w:lineRule="auto"/>
        <w:jc w:val="center"/>
        <w:textAlignment w:val="baseline"/>
        <w:rPr>
          <w:rFonts w:eastAsia="Times New Roman"/>
          <w:b/>
          <w:spacing w:val="0"/>
          <w:w w:val="100"/>
          <w:lang w:eastAsia="ru-RU"/>
        </w:rPr>
      </w:pPr>
      <w:r w:rsidRPr="000466BF">
        <w:rPr>
          <w:rFonts w:eastAsia="Times New Roman"/>
          <w:bCs/>
          <w:i/>
          <w:iCs/>
          <w:spacing w:val="0"/>
          <w:w w:val="100"/>
          <w:lang w:eastAsia="ru-RU"/>
        </w:rPr>
        <w:t> </w:t>
      </w:r>
    </w:p>
    <w:p w:rsidR="006021FA" w:rsidRPr="008F15C3" w:rsidRDefault="006021FA" w:rsidP="008F15C3">
      <w:pPr>
        <w:pStyle w:val="af"/>
        <w:numPr>
          <w:ilvl w:val="0"/>
          <w:numId w:val="27"/>
        </w:numPr>
        <w:spacing w:after="0" w:line="240" w:lineRule="auto"/>
        <w:jc w:val="center"/>
        <w:textAlignment w:val="baseline"/>
        <w:rPr>
          <w:rFonts w:eastAsia="Times New Roman"/>
          <w:b/>
          <w:spacing w:val="0"/>
          <w:w w:val="100"/>
          <w:lang w:eastAsia="ru-RU"/>
        </w:rPr>
      </w:pPr>
      <w:r w:rsidRPr="008F15C3">
        <w:rPr>
          <w:rFonts w:eastAsia="Times New Roman"/>
          <w:b/>
          <w:bCs/>
          <w:iCs/>
          <w:spacing w:val="0"/>
          <w:w w:val="100"/>
          <w:lang w:eastAsia="ru-RU"/>
        </w:rPr>
        <w:t>ЗАКЛЮЧИТЕЛЬНЫЕ ПОЛОЖЕНИЯ</w:t>
      </w:r>
    </w:p>
    <w:p w:rsidR="006021FA" w:rsidRPr="008F15C3" w:rsidRDefault="006021FA" w:rsidP="008F15C3">
      <w:pPr>
        <w:pStyle w:val="af"/>
        <w:numPr>
          <w:ilvl w:val="1"/>
          <w:numId w:val="27"/>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Настоящее Положение вступает в силу с момента его утверждения и действует бессрочно.</w:t>
      </w:r>
    </w:p>
    <w:p w:rsidR="006021FA" w:rsidRPr="008F15C3" w:rsidRDefault="006021FA" w:rsidP="008F15C3">
      <w:pPr>
        <w:pStyle w:val="af"/>
        <w:numPr>
          <w:ilvl w:val="1"/>
          <w:numId w:val="27"/>
        </w:numPr>
        <w:spacing w:after="0" w:line="240" w:lineRule="auto"/>
        <w:textAlignment w:val="baseline"/>
        <w:rPr>
          <w:rFonts w:eastAsia="Times New Roman"/>
          <w:spacing w:val="0"/>
          <w:w w:val="100"/>
          <w:lang w:eastAsia="ru-RU"/>
        </w:rPr>
      </w:pPr>
      <w:r w:rsidRPr="008F15C3">
        <w:rPr>
          <w:rFonts w:eastAsia="Times New Roman"/>
          <w:spacing w:val="0"/>
          <w:w w:val="100"/>
          <w:lang w:eastAsia="ru-RU"/>
        </w:rPr>
        <w:t xml:space="preserve">Любые изменения вносятся в настоящее Положение на основании </w:t>
      </w:r>
      <w:r w:rsidR="00085EB9" w:rsidRPr="008F15C3">
        <w:rPr>
          <w:rFonts w:eastAsia="Times New Roman"/>
          <w:spacing w:val="0"/>
          <w:w w:val="100"/>
          <w:lang w:eastAsia="ru-RU"/>
        </w:rPr>
        <w:t>решения общего собрания членов ТСЖ.</w:t>
      </w:r>
    </w:p>
    <w:p w:rsidR="006021FA" w:rsidRPr="000466BF" w:rsidRDefault="006021FA" w:rsidP="006021FA">
      <w:pPr>
        <w:spacing w:after="0" w:line="240" w:lineRule="auto"/>
        <w:textAlignment w:val="baseline"/>
        <w:rPr>
          <w:rFonts w:eastAsia="Times New Roman"/>
          <w:b/>
          <w:spacing w:val="0"/>
          <w:w w:val="100"/>
          <w:lang w:eastAsia="ru-RU"/>
        </w:rPr>
      </w:pPr>
      <w:r w:rsidRPr="000466BF">
        <w:rPr>
          <w:rFonts w:eastAsia="Times New Roman"/>
          <w:spacing w:val="0"/>
          <w:w w:val="100"/>
          <w:lang w:eastAsia="ru-RU"/>
        </w:rPr>
        <w:t> </w:t>
      </w:r>
    </w:p>
    <w:p w:rsidR="003F660D" w:rsidRPr="000466BF" w:rsidRDefault="003F660D"/>
    <w:sectPr w:rsidR="003F660D" w:rsidRPr="000466BF" w:rsidSect="00034D18">
      <w:footerReference w:type="default" r:id="rId9"/>
      <w:pgSz w:w="11906" w:h="16838"/>
      <w:pgMar w:top="567" w:right="567" w:bottom="24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952" w:rsidRDefault="00706952" w:rsidP="00E6197E">
      <w:pPr>
        <w:spacing w:after="0" w:line="240" w:lineRule="auto"/>
      </w:pPr>
      <w:r>
        <w:separator/>
      </w:r>
    </w:p>
  </w:endnote>
  <w:endnote w:type="continuationSeparator" w:id="1">
    <w:p w:rsidR="00706952" w:rsidRDefault="00706952" w:rsidP="00E61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2864"/>
      <w:docPartObj>
        <w:docPartGallery w:val="Page Numbers (Bottom of Page)"/>
        <w:docPartUnique/>
      </w:docPartObj>
    </w:sdtPr>
    <w:sdtContent>
      <w:p w:rsidR="00797BB7" w:rsidRDefault="00797BB7">
        <w:pPr>
          <w:pStyle w:val="ab"/>
          <w:jc w:val="right"/>
        </w:pPr>
        <w:fldSimple w:instr=" PAGE   \* MERGEFORMAT ">
          <w:r>
            <w:rPr>
              <w:noProof/>
            </w:rPr>
            <w:t>4</w:t>
          </w:r>
        </w:fldSimple>
      </w:p>
    </w:sdtContent>
  </w:sdt>
  <w:p w:rsidR="00444CBA" w:rsidRDefault="00444C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952" w:rsidRDefault="00706952" w:rsidP="00E6197E">
      <w:pPr>
        <w:spacing w:after="0" w:line="240" w:lineRule="auto"/>
      </w:pPr>
      <w:r>
        <w:separator/>
      </w:r>
    </w:p>
  </w:footnote>
  <w:footnote w:type="continuationSeparator" w:id="1">
    <w:p w:rsidR="00706952" w:rsidRDefault="00706952" w:rsidP="00E61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CE6"/>
    <w:multiLevelType w:val="multilevel"/>
    <w:tmpl w:val="66DEE9B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2DC54BA"/>
    <w:multiLevelType w:val="multilevel"/>
    <w:tmpl w:val="9294D85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EB11EA"/>
    <w:multiLevelType w:val="multilevel"/>
    <w:tmpl w:val="04190025"/>
    <w:numStyleLink w:val="1"/>
  </w:abstractNum>
  <w:abstractNum w:abstractNumId="3">
    <w:nsid w:val="073776BB"/>
    <w:multiLevelType w:val="multilevel"/>
    <w:tmpl w:val="04D814D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A697DB5"/>
    <w:multiLevelType w:val="multilevel"/>
    <w:tmpl w:val="04190025"/>
    <w:numStyleLink w:val="1"/>
  </w:abstractNum>
  <w:abstractNum w:abstractNumId="5">
    <w:nsid w:val="0F9913BD"/>
    <w:multiLevelType w:val="multilevel"/>
    <w:tmpl w:val="E2CA0A6C"/>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D80CD7"/>
    <w:multiLevelType w:val="multilevel"/>
    <w:tmpl w:val="04190025"/>
    <w:numStyleLink w:val="1"/>
  </w:abstractNum>
  <w:abstractNum w:abstractNumId="7">
    <w:nsid w:val="18361695"/>
    <w:multiLevelType w:val="multilevel"/>
    <w:tmpl w:val="04190025"/>
    <w:numStyleLink w:val="1"/>
  </w:abstractNum>
  <w:abstractNum w:abstractNumId="8">
    <w:nsid w:val="183D1098"/>
    <w:multiLevelType w:val="multilevel"/>
    <w:tmpl w:val="04190025"/>
    <w:numStyleLink w:val="1"/>
  </w:abstractNum>
  <w:abstractNum w:abstractNumId="9">
    <w:nsid w:val="1B511FA6"/>
    <w:multiLevelType w:val="multilevel"/>
    <w:tmpl w:val="EED273F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15ADA"/>
    <w:multiLevelType w:val="multilevel"/>
    <w:tmpl w:val="04190025"/>
    <w:numStyleLink w:val="1"/>
  </w:abstractNum>
  <w:abstractNum w:abstractNumId="11">
    <w:nsid w:val="1D7B3AD3"/>
    <w:multiLevelType w:val="multilevel"/>
    <w:tmpl w:val="EB28ED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1FD2804"/>
    <w:multiLevelType w:val="multilevel"/>
    <w:tmpl w:val="10887EB4"/>
    <w:lvl w:ilvl="0">
      <w:start w:val="6"/>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3A935C4"/>
    <w:multiLevelType w:val="multilevel"/>
    <w:tmpl w:val="04190025"/>
    <w:numStyleLink w:val="1"/>
  </w:abstractNum>
  <w:abstractNum w:abstractNumId="14">
    <w:nsid w:val="336B4CDF"/>
    <w:multiLevelType w:val="multilevel"/>
    <w:tmpl w:val="04190025"/>
    <w:numStyleLink w:val="1"/>
  </w:abstractNum>
  <w:abstractNum w:abstractNumId="15">
    <w:nsid w:val="3895635F"/>
    <w:multiLevelType w:val="multilevel"/>
    <w:tmpl w:val="0B0AFE54"/>
    <w:lvl w:ilvl="0">
      <w:start w:val="5"/>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AB02E9E"/>
    <w:multiLevelType w:val="multilevel"/>
    <w:tmpl w:val="D6F2B626"/>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E9146C"/>
    <w:multiLevelType w:val="multilevel"/>
    <w:tmpl w:val="C6CC1BC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04A1D74"/>
    <w:multiLevelType w:val="multilevel"/>
    <w:tmpl w:val="2E76B8AE"/>
    <w:lvl w:ilvl="0">
      <w:start w:val="7"/>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676FE1"/>
    <w:multiLevelType w:val="multilevel"/>
    <w:tmpl w:val="5190926A"/>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0A71906"/>
    <w:multiLevelType w:val="multilevel"/>
    <w:tmpl w:val="04190025"/>
    <w:numStyleLink w:val="1"/>
  </w:abstractNum>
  <w:abstractNum w:abstractNumId="21">
    <w:nsid w:val="427F4938"/>
    <w:multiLevelType w:val="multilevel"/>
    <w:tmpl w:val="42AAC83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9A46477"/>
    <w:multiLevelType w:val="multilevel"/>
    <w:tmpl w:val="F0D003B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B193D76"/>
    <w:multiLevelType w:val="multilevel"/>
    <w:tmpl w:val="639CD4BA"/>
    <w:lvl w:ilvl="0">
      <w:start w:val="8"/>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EF564BA"/>
    <w:multiLevelType w:val="multilevel"/>
    <w:tmpl w:val="87D45796"/>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545023B"/>
    <w:multiLevelType w:val="multilevel"/>
    <w:tmpl w:val="04190025"/>
    <w:numStyleLink w:val="1"/>
  </w:abstractNum>
  <w:abstractNum w:abstractNumId="26">
    <w:nsid w:val="5FFD39ED"/>
    <w:multiLevelType w:val="multilevel"/>
    <w:tmpl w:val="04190025"/>
    <w:numStyleLink w:val="1"/>
  </w:abstractNum>
  <w:abstractNum w:abstractNumId="27">
    <w:nsid w:val="62AB0854"/>
    <w:multiLevelType w:val="multilevel"/>
    <w:tmpl w:val="041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3517353"/>
    <w:multiLevelType w:val="multilevel"/>
    <w:tmpl w:val="04190025"/>
    <w:numStyleLink w:val="1"/>
  </w:abstractNum>
  <w:abstractNum w:abstractNumId="29">
    <w:nsid w:val="644027AB"/>
    <w:multiLevelType w:val="multilevel"/>
    <w:tmpl w:val="D962197A"/>
    <w:lvl w:ilvl="0">
      <w:start w:val="3"/>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7DC2B14"/>
    <w:multiLevelType w:val="multilevel"/>
    <w:tmpl w:val="19BE050A"/>
    <w:lvl w:ilvl="0">
      <w:start w:val="4"/>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7F31083"/>
    <w:multiLevelType w:val="multilevel"/>
    <w:tmpl w:val="1B6C439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1436AF2"/>
    <w:multiLevelType w:val="hybridMultilevel"/>
    <w:tmpl w:val="E376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5F57AB"/>
    <w:multiLevelType w:val="multilevel"/>
    <w:tmpl w:val="04190025"/>
    <w:numStyleLink w:val="1"/>
  </w:abstractNum>
  <w:abstractNum w:abstractNumId="34">
    <w:nsid w:val="7C7907F0"/>
    <w:multiLevelType w:val="multilevel"/>
    <w:tmpl w:val="04190025"/>
    <w:numStyleLink w:val="1"/>
  </w:abstractNum>
  <w:abstractNum w:abstractNumId="35">
    <w:nsid w:val="7E775C56"/>
    <w:multiLevelType w:val="multilevel"/>
    <w:tmpl w:val="04190025"/>
    <w:numStyleLink w:val="1"/>
  </w:abstractNum>
  <w:num w:numId="1">
    <w:abstractNumId w:val="13"/>
  </w:num>
  <w:num w:numId="2">
    <w:abstractNumId w:val="32"/>
  </w:num>
  <w:num w:numId="3">
    <w:abstractNumId w:val="27"/>
  </w:num>
  <w:num w:numId="4">
    <w:abstractNumId w:val="11"/>
  </w:num>
  <w:num w:numId="5">
    <w:abstractNumId w:val="6"/>
  </w:num>
  <w:num w:numId="6">
    <w:abstractNumId w:val="25"/>
  </w:num>
  <w:num w:numId="7">
    <w:abstractNumId w:val="33"/>
  </w:num>
  <w:num w:numId="8">
    <w:abstractNumId w:val="29"/>
  </w:num>
  <w:num w:numId="9">
    <w:abstractNumId w:val="9"/>
  </w:num>
  <w:num w:numId="10">
    <w:abstractNumId w:val="20"/>
  </w:num>
  <w:num w:numId="11">
    <w:abstractNumId w:val="30"/>
  </w:num>
  <w:num w:numId="12">
    <w:abstractNumId w:val="0"/>
  </w:num>
  <w:num w:numId="13">
    <w:abstractNumId w:val="14"/>
  </w:num>
  <w:num w:numId="14">
    <w:abstractNumId w:val="15"/>
  </w:num>
  <w:num w:numId="15">
    <w:abstractNumId w:val="5"/>
  </w:num>
  <w:num w:numId="16">
    <w:abstractNumId w:val="35"/>
  </w:num>
  <w:num w:numId="17">
    <w:abstractNumId w:val="12"/>
  </w:num>
  <w:num w:numId="18">
    <w:abstractNumId w:val="3"/>
  </w:num>
  <w:num w:numId="19">
    <w:abstractNumId w:val="21"/>
  </w:num>
  <w:num w:numId="20">
    <w:abstractNumId w:val="1"/>
  </w:num>
  <w:num w:numId="21">
    <w:abstractNumId w:val="8"/>
  </w:num>
  <w:num w:numId="22">
    <w:abstractNumId w:val="18"/>
  </w:num>
  <w:num w:numId="23">
    <w:abstractNumId w:val="31"/>
  </w:num>
  <w:num w:numId="24">
    <w:abstractNumId w:val="2"/>
  </w:num>
  <w:num w:numId="25">
    <w:abstractNumId w:val="23"/>
  </w:num>
  <w:num w:numId="26">
    <w:abstractNumId w:val="10"/>
  </w:num>
  <w:num w:numId="27">
    <w:abstractNumId w:val="16"/>
  </w:num>
  <w:num w:numId="28">
    <w:abstractNumId w:val="7"/>
  </w:num>
  <w:num w:numId="29">
    <w:abstractNumId w:val="17"/>
  </w:num>
  <w:num w:numId="30">
    <w:abstractNumId w:val="4"/>
  </w:num>
  <w:num w:numId="31">
    <w:abstractNumId w:val="22"/>
  </w:num>
  <w:num w:numId="32">
    <w:abstractNumId w:val="26"/>
  </w:num>
  <w:num w:numId="33">
    <w:abstractNumId w:val="24"/>
  </w:num>
  <w:num w:numId="34">
    <w:abstractNumId w:val="34"/>
  </w:num>
  <w:num w:numId="35">
    <w:abstractNumId w:val="1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6021FA"/>
    <w:rsid w:val="00034D18"/>
    <w:rsid w:val="000466BF"/>
    <w:rsid w:val="00085EB9"/>
    <w:rsid w:val="0009632A"/>
    <w:rsid w:val="000D7725"/>
    <w:rsid w:val="001339D3"/>
    <w:rsid w:val="001C7C5F"/>
    <w:rsid w:val="00212175"/>
    <w:rsid w:val="002308F5"/>
    <w:rsid w:val="002B1158"/>
    <w:rsid w:val="002C5F56"/>
    <w:rsid w:val="0038548C"/>
    <w:rsid w:val="003B55D4"/>
    <w:rsid w:val="003C701A"/>
    <w:rsid w:val="003F660D"/>
    <w:rsid w:val="00444CBA"/>
    <w:rsid w:val="004729A7"/>
    <w:rsid w:val="004C18E9"/>
    <w:rsid w:val="004E150B"/>
    <w:rsid w:val="00502FD8"/>
    <w:rsid w:val="005408B4"/>
    <w:rsid w:val="00573276"/>
    <w:rsid w:val="00581E38"/>
    <w:rsid w:val="00600A38"/>
    <w:rsid w:val="006021FA"/>
    <w:rsid w:val="00607A17"/>
    <w:rsid w:val="006E3857"/>
    <w:rsid w:val="00706952"/>
    <w:rsid w:val="00741E56"/>
    <w:rsid w:val="00797BB7"/>
    <w:rsid w:val="007B0703"/>
    <w:rsid w:val="007F5F4B"/>
    <w:rsid w:val="00897B23"/>
    <w:rsid w:val="008F15C3"/>
    <w:rsid w:val="00972A59"/>
    <w:rsid w:val="00A057F9"/>
    <w:rsid w:val="00A25552"/>
    <w:rsid w:val="00AA5A8A"/>
    <w:rsid w:val="00AA6DA0"/>
    <w:rsid w:val="00BE7765"/>
    <w:rsid w:val="00BF1C8A"/>
    <w:rsid w:val="00BF5D13"/>
    <w:rsid w:val="00C117D9"/>
    <w:rsid w:val="00C35F9D"/>
    <w:rsid w:val="00C36D18"/>
    <w:rsid w:val="00C52ACA"/>
    <w:rsid w:val="00C85D39"/>
    <w:rsid w:val="00D04B77"/>
    <w:rsid w:val="00D12165"/>
    <w:rsid w:val="00D13B7A"/>
    <w:rsid w:val="00D7348F"/>
    <w:rsid w:val="00DA3A3C"/>
    <w:rsid w:val="00DC038C"/>
    <w:rsid w:val="00E26C2C"/>
    <w:rsid w:val="00E52C74"/>
    <w:rsid w:val="00E6197E"/>
    <w:rsid w:val="00E807D8"/>
    <w:rsid w:val="00E96389"/>
    <w:rsid w:val="00F62FB3"/>
    <w:rsid w:val="00FB4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
        <w:w w:val="12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0D"/>
  </w:style>
  <w:style w:type="paragraph" w:styleId="10">
    <w:name w:val="heading 1"/>
    <w:basedOn w:val="a"/>
    <w:link w:val="11"/>
    <w:uiPriority w:val="9"/>
    <w:qFormat/>
    <w:rsid w:val="006021FA"/>
    <w:pPr>
      <w:spacing w:before="100" w:beforeAutospacing="1" w:after="100" w:afterAutospacing="1" w:line="240" w:lineRule="auto"/>
      <w:outlineLvl w:val="0"/>
    </w:pPr>
    <w:rPr>
      <w:rFonts w:eastAsia="Times New Roman"/>
      <w:bCs/>
      <w:color w:val="auto"/>
      <w:spacing w:val="0"/>
      <w:w w:val="100"/>
      <w:kern w:val="36"/>
      <w:sz w:val="48"/>
      <w:szCs w:val="48"/>
      <w:lang w:eastAsia="ru-RU"/>
    </w:rPr>
  </w:style>
  <w:style w:type="paragraph" w:styleId="2">
    <w:name w:val="heading 2"/>
    <w:basedOn w:val="a"/>
    <w:next w:val="a"/>
    <w:link w:val="20"/>
    <w:uiPriority w:val="9"/>
    <w:unhideWhenUsed/>
    <w:qFormat/>
    <w:rsid w:val="00E80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807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07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807D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07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807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807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807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021FA"/>
    <w:rPr>
      <w:rFonts w:eastAsia="Times New Roman"/>
      <w:bCs/>
      <w:color w:val="auto"/>
      <w:spacing w:val="0"/>
      <w:w w:val="100"/>
      <w:kern w:val="36"/>
      <w:sz w:val="48"/>
      <w:szCs w:val="48"/>
      <w:lang w:eastAsia="ru-RU"/>
    </w:rPr>
  </w:style>
  <w:style w:type="paragraph" w:styleId="a3">
    <w:name w:val="Normal (Web)"/>
    <w:basedOn w:val="a"/>
    <w:uiPriority w:val="99"/>
    <w:semiHidden/>
    <w:unhideWhenUsed/>
    <w:rsid w:val="006021FA"/>
    <w:pPr>
      <w:spacing w:before="100" w:beforeAutospacing="1" w:after="100" w:afterAutospacing="1" w:line="240" w:lineRule="auto"/>
    </w:pPr>
    <w:rPr>
      <w:rFonts w:eastAsia="Times New Roman"/>
      <w:color w:val="auto"/>
      <w:spacing w:val="0"/>
      <w:w w:val="100"/>
      <w:lang w:eastAsia="ru-RU"/>
    </w:rPr>
  </w:style>
  <w:style w:type="character" w:styleId="a4">
    <w:name w:val="Strong"/>
    <w:basedOn w:val="a0"/>
    <w:uiPriority w:val="22"/>
    <w:qFormat/>
    <w:rsid w:val="006021FA"/>
    <w:rPr>
      <w:b/>
      <w:bCs/>
    </w:rPr>
  </w:style>
  <w:style w:type="character" w:customStyle="1" w:styleId="apple-converted-space">
    <w:name w:val="apple-converted-space"/>
    <w:basedOn w:val="a0"/>
    <w:rsid w:val="006021FA"/>
  </w:style>
  <w:style w:type="character" w:styleId="a5">
    <w:name w:val="Emphasis"/>
    <w:basedOn w:val="a0"/>
    <w:uiPriority w:val="20"/>
    <w:qFormat/>
    <w:rsid w:val="006021FA"/>
    <w:rPr>
      <w:i/>
      <w:iCs/>
    </w:rPr>
  </w:style>
  <w:style w:type="paragraph" w:customStyle="1" w:styleId="consnormal">
    <w:name w:val="consnormal"/>
    <w:basedOn w:val="a"/>
    <w:rsid w:val="006021FA"/>
    <w:pPr>
      <w:spacing w:before="100" w:beforeAutospacing="1" w:after="100" w:afterAutospacing="1" w:line="240" w:lineRule="auto"/>
    </w:pPr>
    <w:rPr>
      <w:rFonts w:eastAsia="Times New Roman"/>
      <w:color w:val="auto"/>
      <w:spacing w:val="0"/>
      <w:w w:val="100"/>
      <w:lang w:eastAsia="ru-RU"/>
    </w:rPr>
  </w:style>
  <w:style w:type="paragraph" w:customStyle="1" w:styleId="Default">
    <w:name w:val="Default"/>
    <w:rsid w:val="0038548C"/>
    <w:pPr>
      <w:autoSpaceDE w:val="0"/>
      <w:autoSpaceDN w:val="0"/>
      <w:adjustRightInd w:val="0"/>
      <w:spacing w:after="0" w:line="240" w:lineRule="auto"/>
    </w:pPr>
  </w:style>
  <w:style w:type="character" w:styleId="a6">
    <w:name w:val="Hyperlink"/>
    <w:basedOn w:val="a0"/>
    <w:uiPriority w:val="99"/>
    <w:semiHidden/>
    <w:unhideWhenUsed/>
    <w:rsid w:val="00BE7765"/>
    <w:rPr>
      <w:color w:val="0000FF"/>
      <w:u w:val="single"/>
    </w:rPr>
  </w:style>
  <w:style w:type="paragraph" w:styleId="a7">
    <w:name w:val="Plain Text"/>
    <w:basedOn w:val="a"/>
    <w:link w:val="a8"/>
    <w:uiPriority w:val="99"/>
    <w:unhideWhenUsed/>
    <w:rsid w:val="004729A7"/>
    <w:pPr>
      <w:spacing w:after="0" w:line="240" w:lineRule="auto"/>
    </w:pPr>
    <w:rPr>
      <w:rFonts w:ascii="Consolas" w:hAnsi="Consolas" w:cstheme="minorBidi"/>
      <w:color w:val="auto"/>
      <w:spacing w:val="0"/>
      <w:w w:val="100"/>
      <w:sz w:val="21"/>
      <w:szCs w:val="21"/>
    </w:rPr>
  </w:style>
  <w:style w:type="character" w:customStyle="1" w:styleId="a8">
    <w:name w:val="Текст Знак"/>
    <w:basedOn w:val="a0"/>
    <w:link w:val="a7"/>
    <w:uiPriority w:val="99"/>
    <w:rsid w:val="004729A7"/>
    <w:rPr>
      <w:rFonts w:ascii="Consolas" w:hAnsi="Consolas" w:cstheme="minorBidi"/>
      <w:b w:val="0"/>
      <w:color w:val="auto"/>
      <w:spacing w:val="0"/>
      <w:w w:val="100"/>
      <w:sz w:val="21"/>
      <w:szCs w:val="21"/>
    </w:rPr>
  </w:style>
  <w:style w:type="paragraph" w:styleId="a9">
    <w:name w:val="header"/>
    <w:basedOn w:val="a"/>
    <w:link w:val="aa"/>
    <w:uiPriority w:val="99"/>
    <w:unhideWhenUsed/>
    <w:rsid w:val="00E619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197E"/>
  </w:style>
  <w:style w:type="paragraph" w:styleId="ab">
    <w:name w:val="footer"/>
    <w:basedOn w:val="a"/>
    <w:link w:val="ac"/>
    <w:uiPriority w:val="99"/>
    <w:unhideWhenUsed/>
    <w:rsid w:val="00E619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197E"/>
  </w:style>
  <w:style w:type="paragraph" w:styleId="ad">
    <w:name w:val="Balloon Text"/>
    <w:basedOn w:val="a"/>
    <w:link w:val="ae"/>
    <w:uiPriority w:val="99"/>
    <w:semiHidden/>
    <w:unhideWhenUsed/>
    <w:rsid w:val="00E619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197E"/>
    <w:rPr>
      <w:rFonts w:ascii="Tahoma" w:hAnsi="Tahoma" w:cs="Tahoma"/>
      <w:sz w:val="16"/>
      <w:szCs w:val="16"/>
    </w:rPr>
  </w:style>
  <w:style w:type="character" w:customStyle="1" w:styleId="20">
    <w:name w:val="Заголовок 2 Знак"/>
    <w:basedOn w:val="a0"/>
    <w:link w:val="2"/>
    <w:uiPriority w:val="9"/>
    <w:rsid w:val="00E807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807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807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807D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07D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807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807D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807D8"/>
    <w:rPr>
      <w:rFonts w:asciiTheme="majorHAnsi" w:eastAsiaTheme="majorEastAsia" w:hAnsiTheme="majorHAnsi" w:cstheme="majorBidi"/>
      <w:i/>
      <w:iCs/>
      <w:color w:val="404040" w:themeColor="text1" w:themeTint="BF"/>
      <w:sz w:val="20"/>
      <w:szCs w:val="20"/>
    </w:rPr>
  </w:style>
  <w:style w:type="paragraph" w:styleId="af">
    <w:name w:val="List Paragraph"/>
    <w:basedOn w:val="a"/>
    <w:uiPriority w:val="34"/>
    <w:qFormat/>
    <w:rsid w:val="00E807D8"/>
    <w:pPr>
      <w:ind w:left="720"/>
      <w:contextualSpacing/>
    </w:pPr>
  </w:style>
  <w:style w:type="numbering" w:customStyle="1" w:styleId="1">
    <w:name w:val="Стиль1"/>
    <w:uiPriority w:val="99"/>
    <w:rsid w:val="00A25552"/>
    <w:pPr>
      <w:numPr>
        <w:numId w:val="3"/>
      </w:numPr>
    </w:pPr>
  </w:style>
</w:styles>
</file>

<file path=word/webSettings.xml><?xml version="1.0" encoding="utf-8"?>
<w:webSettings xmlns:r="http://schemas.openxmlformats.org/officeDocument/2006/relationships" xmlns:w="http://schemas.openxmlformats.org/wordprocessingml/2006/main">
  <w:divs>
    <w:div w:id="1063135082">
      <w:bodyDiv w:val="1"/>
      <w:marLeft w:val="0"/>
      <w:marRight w:val="0"/>
      <w:marTop w:val="0"/>
      <w:marBottom w:val="0"/>
      <w:divBdr>
        <w:top w:val="none" w:sz="0" w:space="0" w:color="auto"/>
        <w:left w:val="none" w:sz="0" w:space="0" w:color="auto"/>
        <w:bottom w:val="none" w:sz="0" w:space="0" w:color="auto"/>
        <w:right w:val="none" w:sz="0" w:space="0" w:color="auto"/>
      </w:divBdr>
      <w:divsChild>
        <w:div w:id="135072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zp.ru/spravochn/tk-r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ED49-0DB9-4467-9CD6-5E926CBB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2016-12-02T09:06:00Z</cp:lastPrinted>
  <dcterms:created xsi:type="dcterms:W3CDTF">2016-12-02T20:10:00Z</dcterms:created>
  <dcterms:modified xsi:type="dcterms:W3CDTF">2016-12-06T14:10:00Z</dcterms:modified>
</cp:coreProperties>
</file>